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AB2" w:rsidRDefault="000063D4" w:rsidP="00826896">
      <w:pPr>
        <w:tabs>
          <w:tab w:val="left" w:pos="10206"/>
        </w:tabs>
        <w:autoSpaceDE/>
        <w:autoSpaceDN/>
        <w:jc w:val="center"/>
        <w:rPr>
          <w:rFonts w:ascii="方正小标宋简体" w:eastAsia="方正小标宋简体" w:hAnsiTheme="majorEastAsia" w:cstheme="minorBidi"/>
          <w:kern w:val="2"/>
          <w:sz w:val="32"/>
          <w:szCs w:val="21"/>
          <w:lang w:val="en-US" w:bidi="ar-SA"/>
        </w:rPr>
      </w:pPr>
      <w:r w:rsidRPr="00826896">
        <w:rPr>
          <w:rFonts w:ascii="方正小标宋简体" w:eastAsia="方正小标宋简体" w:hAnsiTheme="majorEastAsia" w:cstheme="minorBidi" w:hint="eastAsia"/>
          <w:kern w:val="2"/>
          <w:sz w:val="32"/>
          <w:szCs w:val="21"/>
          <w:lang w:val="en-US" w:bidi="ar-SA"/>
        </w:rPr>
        <w:t>紫金财产保险股份有限公司</w:t>
      </w:r>
    </w:p>
    <w:p w:rsidR="00E80215" w:rsidRDefault="000063D4" w:rsidP="00826896">
      <w:pPr>
        <w:tabs>
          <w:tab w:val="left" w:pos="10206"/>
        </w:tabs>
        <w:autoSpaceDE/>
        <w:autoSpaceDN/>
        <w:jc w:val="center"/>
        <w:rPr>
          <w:rFonts w:ascii="方正小标宋简体" w:eastAsia="方正小标宋简体" w:hAnsiTheme="majorEastAsia" w:cstheme="minorBidi"/>
          <w:kern w:val="2"/>
          <w:sz w:val="32"/>
          <w:szCs w:val="21"/>
          <w:lang w:val="en-US" w:bidi="ar-SA"/>
        </w:rPr>
      </w:pPr>
      <w:r w:rsidRPr="00826896">
        <w:rPr>
          <w:rFonts w:ascii="方正小标宋简体" w:eastAsia="方正小标宋简体" w:hAnsiTheme="majorEastAsia" w:cstheme="minorBidi" w:hint="eastAsia"/>
          <w:kern w:val="2"/>
          <w:sz w:val="32"/>
          <w:szCs w:val="21"/>
          <w:lang w:val="en-US" w:bidi="ar-SA"/>
        </w:rPr>
        <w:t>房</w:t>
      </w:r>
      <w:bookmarkStart w:id="0" w:name="_GoBack"/>
      <w:bookmarkEnd w:id="0"/>
      <w:r w:rsidRPr="00826896">
        <w:rPr>
          <w:rFonts w:ascii="方正小标宋简体" w:eastAsia="方正小标宋简体" w:hAnsiTheme="majorEastAsia" w:cstheme="minorBidi" w:hint="eastAsia"/>
          <w:kern w:val="2"/>
          <w:sz w:val="32"/>
          <w:szCs w:val="21"/>
          <w:lang w:val="en-US" w:bidi="ar-SA"/>
        </w:rPr>
        <w:t>屋抵押履约保证保险（2018版）条款</w:t>
      </w:r>
    </w:p>
    <w:p w:rsidR="00826896" w:rsidRDefault="00B65D2A" w:rsidP="00671B81">
      <w:pPr>
        <w:pStyle w:val="a3"/>
        <w:ind w:left="0" w:right="40"/>
        <w:jc w:val="center"/>
        <w:rPr>
          <w:rFonts w:ascii="黑体" w:eastAsia="黑体" w:hAnsi="黑体"/>
          <w:bCs/>
          <w:spacing w:val="-3"/>
          <w:sz w:val="21"/>
          <w:szCs w:val="21"/>
          <w:lang w:val="en-US"/>
        </w:rPr>
      </w:pPr>
      <w:r w:rsidRPr="00B65D2A">
        <w:rPr>
          <w:rFonts w:ascii="黑体" w:eastAsia="黑体" w:hAnsi="黑体"/>
          <w:bCs/>
          <w:spacing w:val="-3"/>
          <w:sz w:val="21"/>
          <w:szCs w:val="21"/>
          <w:lang w:val="en-US"/>
        </w:rPr>
        <w:t>(紫金财险)(备-保证保险)【2018】(主) 015号</w:t>
      </w:r>
    </w:p>
    <w:p w:rsidR="00671B81" w:rsidRPr="00B65D2A" w:rsidRDefault="00671B81" w:rsidP="00671B81">
      <w:pPr>
        <w:pStyle w:val="a3"/>
        <w:ind w:left="0" w:right="40"/>
        <w:jc w:val="center"/>
        <w:rPr>
          <w:rFonts w:ascii="黑体" w:eastAsia="黑体" w:hAnsi="黑体"/>
          <w:bCs/>
          <w:spacing w:val="-3"/>
          <w:sz w:val="21"/>
          <w:szCs w:val="21"/>
          <w:lang w:val="en-US"/>
        </w:rPr>
      </w:pP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总则</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第一条</w:t>
      </w:r>
      <w:r w:rsidRPr="00387709">
        <w:rPr>
          <w:rFonts w:ascii="仿宋_GB2312" w:eastAsia="仿宋_GB2312" w:hint="eastAsia"/>
          <w:spacing w:val="-3"/>
          <w:sz w:val="21"/>
          <w:szCs w:val="21"/>
          <w:lang w:val="en-US"/>
        </w:rPr>
        <w:t xml:space="preserve"> 本保险合同由保险条款、投保单、保险单以及批单组成。凡涉及本保险合同的约定，均应采取书面形式。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第二条</w:t>
      </w:r>
      <w:r w:rsidR="00A302D4">
        <w:rPr>
          <w:rFonts w:ascii="仿宋_GB2312" w:eastAsia="仿宋_GB2312" w:hint="eastAsia"/>
          <w:spacing w:val="-3"/>
          <w:sz w:val="21"/>
          <w:szCs w:val="21"/>
          <w:lang w:val="en-US"/>
        </w:rPr>
        <w:t xml:space="preserve"> </w:t>
      </w:r>
      <w:r w:rsidRPr="00387709">
        <w:rPr>
          <w:rFonts w:ascii="仿宋_GB2312" w:eastAsia="仿宋_GB2312" w:hint="eastAsia"/>
          <w:spacing w:val="-3"/>
          <w:sz w:val="21"/>
          <w:szCs w:val="21"/>
          <w:lang w:val="en-US"/>
        </w:rPr>
        <w:t xml:space="preserve">凡与被保险人订立个人房屋抵押借款合同（以下简称“借款合同”）的借款人，均可作为投保人向保险人投保本保险。 </w:t>
      </w:r>
    </w:p>
    <w:p w:rsidR="00E80215" w:rsidRPr="00387709" w:rsidRDefault="000063D4" w:rsidP="00763A0C">
      <w:pPr>
        <w:pStyle w:val="a3"/>
        <w:spacing w:before="8"/>
        <w:ind w:left="0" w:right="40" w:firstLineChars="200" w:firstLine="410"/>
        <w:jc w:val="both"/>
        <w:rPr>
          <w:rFonts w:ascii="仿宋_GB2312" w:eastAsia="仿宋_GB2312"/>
          <w:sz w:val="21"/>
          <w:szCs w:val="21"/>
        </w:rPr>
      </w:pPr>
      <w:r w:rsidRPr="00826896">
        <w:rPr>
          <w:rFonts w:ascii="仿宋_GB2312" w:eastAsia="仿宋_GB2312" w:hint="eastAsia"/>
          <w:b/>
          <w:spacing w:val="-3"/>
          <w:sz w:val="21"/>
          <w:szCs w:val="21"/>
          <w:lang w:val="en-US"/>
        </w:rPr>
        <w:t>第三条</w:t>
      </w:r>
      <w:r w:rsidRPr="00387709">
        <w:rPr>
          <w:rFonts w:ascii="仿宋_GB2312" w:eastAsia="仿宋_GB2312" w:hint="eastAsia"/>
          <w:spacing w:val="-3"/>
          <w:sz w:val="21"/>
          <w:szCs w:val="21"/>
          <w:lang w:val="en-US"/>
        </w:rPr>
        <w:t xml:space="preserve"> 经中华人民共和国银行监督管理部门批准开办贷款业务的商业银行、非银行金融机构，以及在中华人民共和国境内依法设立的小额贷款公司可以作</w:t>
      </w:r>
      <w:r w:rsidRPr="00387709">
        <w:rPr>
          <w:rFonts w:ascii="仿宋_GB2312" w:eastAsia="仿宋_GB2312" w:hint="eastAsia"/>
          <w:sz w:val="21"/>
          <w:szCs w:val="21"/>
        </w:rPr>
        <w:t>为本保险的被保险人。</w:t>
      </w:r>
    </w:p>
    <w:p w:rsidR="00E80215" w:rsidRPr="00387709" w:rsidRDefault="000063D4" w:rsidP="00763A0C">
      <w:pPr>
        <w:pStyle w:val="a3"/>
        <w:ind w:left="0" w:firstLineChars="200" w:firstLine="410"/>
        <w:rPr>
          <w:rFonts w:ascii="仿宋_GB2312" w:eastAsia="仿宋_GB2312"/>
          <w:sz w:val="21"/>
          <w:szCs w:val="21"/>
        </w:rPr>
      </w:pPr>
      <w:r w:rsidRPr="00826896">
        <w:rPr>
          <w:rFonts w:ascii="仿宋_GB2312" w:eastAsia="仿宋_GB2312" w:hint="eastAsia"/>
          <w:b/>
          <w:spacing w:val="-3"/>
          <w:sz w:val="21"/>
          <w:szCs w:val="21"/>
          <w:lang w:val="en-US"/>
        </w:rPr>
        <w:t>第四条</w:t>
      </w:r>
      <w:r w:rsidRPr="00387709">
        <w:rPr>
          <w:rFonts w:ascii="仿宋_GB2312" w:eastAsia="仿宋_GB2312" w:hint="eastAsia"/>
          <w:spacing w:val="-3"/>
          <w:sz w:val="21"/>
          <w:szCs w:val="21"/>
          <w:lang w:val="en-US"/>
        </w:rPr>
        <w:t xml:space="preserve"> 本保险合同的保险人为紫金财产保险股份有限公司。</w:t>
      </w:r>
      <w:r w:rsidRPr="00387709">
        <w:rPr>
          <w:rFonts w:ascii="仿宋_GB2312" w:eastAsia="仿宋_GB2312" w:hint="eastAsia"/>
          <w:sz w:val="21"/>
          <w:szCs w:val="21"/>
        </w:rPr>
        <w:t xml:space="preserve"> </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 xml:space="preserve">保险责任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第五条</w:t>
      </w:r>
      <w:r w:rsidRPr="00387709">
        <w:rPr>
          <w:rFonts w:ascii="仿宋_GB2312" w:eastAsia="仿宋_GB2312" w:hint="eastAsia"/>
          <w:spacing w:val="-3"/>
          <w:sz w:val="21"/>
          <w:szCs w:val="21"/>
          <w:lang w:val="en-US"/>
        </w:rPr>
        <w:t xml:space="preserve"> 在保险期间内，被保险人根据借款合同向投保人发放贷款后，投保人未按借款合同约定在履约期届满前完成房屋抵押手续，并未能全额偿还借款合同项下的贷款本金及利息，造成被保险人损失的，保险人按本保险合同约定负责赔偿。 </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4"/>
          <w:szCs w:val="21"/>
          <w:lang w:val="en-US"/>
        </w:rPr>
      </w:pPr>
      <w:r w:rsidRPr="00EA185D">
        <w:rPr>
          <w:rFonts w:ascii="黑体" w:eastAsia="黑体" w:hAnsi="黑体" w:hint="eastAsia"/>
          <w:b/>
          <w:bCs/>
          <w:spacing w:val="-3"/>
          <w:sz w:val="24"/>
          <w:szCs w:val="21"/>
          <w:lang w:val="en-US"/>
        </w:rPr>
        <w:t>责任免除</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第六条 下列原因造成的损失、费用和责任，保险人不负责赔偿：</w:t>
      </w:r>
      <w:r w:rsidRPr="00EA185D">
        <w:rPr>
          <w:rFonts w:ascii="黑体" w:eastAsia="黑体" w:hAnsi="黑体" w:hint="eastAsia"/>
          <w:b/>
          <w:w w:val="169"/>
          <w:sz w:val="24"/>
          <w:szCs w:val="21"/>
        </w:rPr>
        <w:t xml:space="preserve"> </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（一）战争、敌对行为、恐怖行为、军事行动、武装冲突、罢工、暴动、民众骚乱；</w:t>
      </w:r>
      <w:r w:rsidRPr="00EA185D">
        <w:rPr>
          <w:rFonts w:ascii="黑体" w:eastAsia="黑体" w:hAnsi="黑体" w:hint="eastAsia"/>
          <w:b/>
          <w:w w:val="169"/>
          <w:sz w:val="24"/>
          <w:szCs w:val="21"/>
        </w:rPr>
        <w:t xml:space="preserve"> </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（二）核爆炸、核子辐射和放射性污染；</w:t>
      </w:r>
      <w:r w:rsidRPr="00EA185D">
        <w:rPr>
          <w:rFonts w:ascii="黑体" w:eastAsia="黑体" w:hAnsi="黑体" w:hint="eastAsia"/>
          <w:b/>
          <w:w w:val="169"/>
          <w:sz w:val="24"/>
          <w:szCs w:val="21"/>
        </w:rPr>
        <w:t xml:space="preserve"> </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（三）洪水、海啸、地震及地震引发的次生灾害；</w:t>
      </w:r>
      <w:r w:rsidRPr="00EA185D">
        <w:rPr>
          <w:rFonts w:ascii="黑体" w:eastAsia="黑体" w:hAnsi="黑体" w:hint="eastAsia"/>
          <w:b/>
          <w:w w:val="169"/>
          <w:sz w:val="24"/>
          <w:szCs w:val="21"/>
        </w:rPr>
        <w:t xml:space="preserve"> </w:t>
      </w:r>
    </w:p>
    <w:p w:rsidR="000063D4"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（四）大气污染、土地污染、水污染及其他各种污染。</w:t>
      </w:r>
    </w:p>
    <w:p w:rsidR="00F428F9" w:rsidRPr="00EA185D" w:rsidRDefault="00F428F9" w:rsidP="00763A0C">
      <w:pPr>
        <w:ind w:firstLineChars="200" w:firstLine="482"/>
        <w:rPr>
          <w:rFonts w:ascii="黑体" w:eastAsia="黑体" w:hAnsi="黑体"/>
          <w:b/>
          <w:sz w:val="24"/>
          <w:szCs w:val="21"/>
        </w:rPr>
      </w:pPr>
      <w:r w:rsidRPr="00EA185D">
        <w:rPr>
          <w:rFonts w:ascii="黑体" w:eastAsia="黑体" w:hAnsi="黑体" w:hint="eastAsia"/>
          <w:b/>
          <w:sz w:val="24"/>
          <w:szCs w:val="21"/>
        </w:rPr>
        <w:t>第七条</w:t>
      </w:r>
      <w:r w:rsidRPr="00EA185D">
        <w:rPr>
          <w:rFonts w:ascii="黑体" w:eastAsia="黑体" w:hAnsi="黑体"/>
          <w:b/>
          <w:sz w:val="24"/>
          <w:szCs w:val="21"/>
        </w:rPr>
        <w:t xml:space="preserve">  存在下列情况之一的，保险人不负责赔偿：</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（一）被保险人违反有关贷款管理的法律、法规、规章、规定发放贷款；</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（二）投保人、被保险人未经保险人同意擅自更改借款合同；</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（三）投保人与被保险人签订的借款合同被依法认定无效或被依法撤销；</w:t>
      </w:r>
      <w:r w:rsidRPr="00EA185D">
        <w:rPr>
          <w:rFonts w:ascii="黑体" w:eastAsia="黑体" w:hAnsi="黑体" w:hint="eastAsia"/>
          <w:b/>
          <w:w w:val="169"/>
          <w:sz w:val="24"/>
          <w:szCs w:val="21"/>
        </w:rPr>
        <w:t xml:space="preserve"> </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（四）投保人、被保险人采用欺诈、恶意串通等手段订立借款合同。</w:t>
      </w:r>
    </w:p>
    <w:p w:rsidR="00F428F9" w:rsidRPr="00EA185D" w:rsidRDefault="00F428F9" w:rsidP="00763A0C">
      <w:pPr>
        <w:ind w:firstLineChars="200" w:firstLine="482"/>
        <w:rPr>
          <w:rFonts w:ascii="黑体" w:eastAsia="黑体" w:hAnsi="黑体"/>
          <w:b/>
          <w:sz w:val="24"/>
          <w:szCs w:val="21"/>
        </w:rPr>
      </w:pPr>
      <w:r w:rsidRPr="00EA185D">
        <w:rPr>
          <w:rFonts w:ascii="黑体" w:eastAsia="黑体" w:hAnsi="黑体" w:hint="eastAsia"/>
          <w:b/>
          <w:sz w:val="24"/>
          <w:szCs w:val="21"/>
        </w:rPr>
        <w:t>第八条</w:t>
      </w:r>
      <w:r w:rsidRPr="00EA185D">
        <w:rPr>
          <w:rFonts w:ascii="黑体" w:eastAsia="黑体" w:hAnsi="黑体"/>
          <w:b/>
          <w:sz w:val="24"/>
          <w:szCs w:val="21"/>
        </w:rPr>
        <w:t xml:space="preserve"> 对下列损失，保险人不负责赔偿：</w:t>
      </w:r>
    </w:p>
    <w:p w:rsidR="00E80215" w:rsidRPr="00EA185D" w:rsidRDefault="000063D4" w:rsidP="00763A0C">
      <w:pPr>
        <w:ind w:firstLineChars="200" w:firstLine="482"/>
        <w:rPr>
          <w:rFonts w:ascii="黑体" w:eastAsia="黑体" w:hAnsi="黑体"/>
          <w:b/>
          <w:sz w:val="24"/>
          <w:szCs w:val="21"/>
        </w:rPr>
      </w:pPr>
      <w:r w:rsidRPr="00EA185D">
        <w:rPr>
          <w:rFonts w:ascii="黑体" w:eastAsia="黑体" w:hAnsi="黑体" w:hint="eastAsia"/>
          <w:b/>
          <w:sz w:val="24"/>
          <w:szCs w:val="21"/>
        </w:rPr>
        <w:t>（一）按本保险合同中载明的免赔率计算的免赔金额；</w:t>
      </w:r>
      <w:r w:rsidRPr="00EA185D">
        <w:rPr>
          <w:rFonts w:ascii="黑体" w:eastAsia="黑体" w:hAnsi="黑体" w:hint="eastAsia"/>
          <w:b/>
          <w:w w:val="169"/>
          <w:sz w:val="24"/>
          <w:szCs w:val="21"/>
        </w:rPr>
        <w:t xml:space="preserve"> </w:t>
      </w:r>
    </w:p>
    <w:p w:rsidR="00E80215" w:rsidRPr="00EA185D" w:rsidRDefault="000063D4" w:rsidP="00763A0C">
      <w:pPr>
        <w:ind w:firstLineChars="200" w:firstLine="482"/>
        <w:jc w:val="both"/>
        <w:rPr>
          <w:rFonts w:ascii="黑体" w:eastAsia="黑体" w:hAnsi="黑体"/>
          <w:b/>
          <w:sz w:val="24"/>
          <w:szCs w:val="21"/>
        </w:rPr>
      </w:pPr>
      <w:r w:rsidRPr="00EA185D">
        <w:rPr>
          <w:rFonts w:ascii="黑体" w:eastAsia="黑体" w:hAnsi="黑体" w:hint="eastAsia"/>
          <w:b/>
          <w:sz w:val="24"/>
          <w:szCs w:val="21"/>
        </w:rPr>
        <w:t>（二）被保险人遭受的、保险单载明的借款合同项下本金及利息以外的其他损失。</w:t>
      </w:r>
      <w:r w:rsidRPr="00EA185D">
        <w:rPr>
          <w:rFonts w:ascii="黑体" w:eastAsia="黑体" w:hAnsi="黑体" w:hint="eastAsia"/>
          <w:b/>
          <w:w w:val="169"/>
          <w:sz w:val="24"/>
          <w:szCs w:val="21"/>
        </w:rPr>
        <w:t xml:space="preserve"> </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保险金额和免赔率</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lang w:val="en-US"/>
        </w:rPr>
        <w:t>第九条</w:t>
      </w:r>
      <w:r w:rsidRPr="00387709">
        <w:rPr>
          <w:rFonts w:ascii="仿宋_GB2312" w:eastAsia="仿宋_GB2312" w:hint="eastAsia"/>
          <w:spacing w:val="-3"/>
          <w:sz w:val="21"/>
          <w:szCs w:val="21"/>
          <w:lang w:val="en-US"/>
        </w:rPr>
        <w:t xml:space="preserve"> </w:t>
      </w:r>
      <w:r w:rsidRPr="00387709">
        <w:rPr>
          <w:rFonts w:ascii="仿宋_GB2312" w:eastAsia="仿宋_GB2312" w:hint="eastAsia"/>
          <w:spacing w:val="-3"/>
          <w:sz w:val="21"/>
          <w:szCs w:val="21"/>
        </w:rPr>
        <w:t>保险金额是保险人承担赔偿责任的最高限额。由投保人与保险人协商确定，并在保险单中载明。</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t>第十条</w:t>
      </w:r>
      <w:r w:rsidRPr="00387709">
        <w:rPr>
          <w:rFonts w:ascii="仿宋_GB2312" w:eastAsia="仿宋_GB2312" w:hint="eastAsia"/>
          <w:spacing w:val="-3"/>
          <w:sz w:val="21"/>
          <w:szCs w:val="21"/>
          <w:lang w:val="en-US"/>
        </w:rPr>
        <w:t xml:space="preserve"> 免赔率由保险人和投保人协商确定，并在保险单中载明。 </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noProof/>
          <w:spacing w:val="-3"/>
          <w:sz w:val="21"/>
          <w:szCs w:val="21"/>
          <w:lang w:val="en-US"/>
        </w:rPr>
        <mc:AlternateContent>
          <mc:Choice Requires="wps">
            <w:drawing>
              <wp:anchor distT="0" distB="0" distL="114300" distR="114300" simplePos="0" relativeHeight="251658752" behindDoc="0" locked="0" layoutInCell="1" allowOverlap="1">
                <wp:simplePos x="0" y="0"/>
                <wp:positionH relativeFrom="page">
                  <wp:posOffset>9249410</wp:posOffset>
                </wp:positionH>
                <wp:positionV relativeFrom="paragraph">
                  <wp:posOffset>-1139190</wp:posOffset>
                </wp:positionV>
                <wp:extent cx="3670300" cy="23736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670300" cy="2373630"/>
                        </a:xfrm>
                        <a:prstGeom prst="rect">
                          <a:avLst/>
                        </a:prstGeom>
                        <a:noFill/>
                        <a:ln>
                          <a:noFill/>
                        </a:ln>
                      </wps:spPr>
                      <wps:txbx>
                        <w:txbxContent>
                          <w:tbl>
                            <w:tblPr>
                              <w:tblW w:w="57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90"/>
                              <w:gridCol w:w="1361"/>
                            </w:tblGrid>
                            <w:tr w:rsidR="00E80215">
                              <w:trPr>
                                <w:trHeight w:val="390"/>
                              </w:trPr>
                              <w:tc>
                                <w:tcPr>
                                  <w:tcW w:w="4390" w:type="dxa"/>
                                </w:tcPr>
                                <w:p w:rsidR="00E80215" w:rsidRDefault="000063D4">
                                  <w:pPr>
                                    <w:pStyle w:val="TableParagraph"/>
                                    <w:spacing w:before="106"/>
                                    <w:ind w:left="788" w:right="691"/>
                                    <w:rPr>
                                      <w:sz w:val="15"/>
                                    </w:rPr>
                                  </w:pPr>
                                  <w:r>
                                    <w:rPr>
                                      <w:sz w:val="15"/>
                                    </w:rPr>
                                    <w:t xml:space="preserve">保险单已经过月份数/保险期间月份数（S） </w:t>
                                  </w:r>
                                </w:p>
                              </w:tc>
                              <w:tc>
                                <w:tcPr>
                                  <w:tcW w:w="1361" w:type="dxa"/>
                                </w:tcPr>
                                <w:p w:rsidR="00E80215" w:rsidRDefault="000063D4">
                                  <w:pPr>
                                    <w:pStyle w:val="TableParagraph"/>
                                    <w:spacing w:before="106"/>
                                    <w:ind w:right="314"/>
                                    <w:rPr>
                                      <w:sz w:val="15"/>
                                    </w:rPr>
                                  </w:pPr>
                                  <w:r>
                                    <w:rPr>
                                      <w:sz w:val="15"/>
                                    </w:rPr>
                                    <w:t xml:space="preserve">退保系数 </w:t>
                                  </w:r>
                                </w:p>
                              </w:tc>
                            </w:tr>
                            <w:tr w:rsidR="00E80215">
                              <w:trPr>
                                <w:trHeight w:val="315"/>
                              </w:trPr>
                              <w:tc>
                                <w:tcPr>
                                  <w:tcW w:w="4390" w:type="dxa"/>
                                </w:tcPr>
                                <w:p w:rsidR="00E80215" w:rsidRDefault="000063D4">
                                  <w:pPr>
                                    <w:pStyle w:val="TableParagraph"/>
                                    <w:spacing w:before="70"/>
                                    <w:ind w:left="788" w:right="691"/>
                                    <w:rPr>
                                      <w:sz w:val="15"/>
                                    </w:rPr>
                                  </w:pPr>
                                  <w:r>
                                    <w:rPr>
                                      <w:sz w:val="15"/>
                                    </w:rPr>
                                    <w:t xml:space="preserve">S≤10% </w:t>
                                  </w:r>
                                </w:p>
                              </w:tc>
                              <w:tc>
                                <w:tcPr>
                                  <w:tcW w:w="1361" w:type="dxa"/>
                                </w:tcPr>
                                <w:p w:rsidR="00E80215" w:rsidRDefault="000063D4">
                                  <w:pPr>
                                    <w:pStyle w:val="TableParagraph"/>
                                    <w:spacing w:before="70"/>
                                    <w:ind w:right="314"/>
                                    <w:rPr>
                                      <w:sz w:val="15"/>
                                    </w:rPr>
                                  </w:pPr>
                                  <w:r>
                                    <w:rPr>
                                      <w:sz w:val="15"/>
                                    </w:rPr>
                                    <w:t xml:space="preserve">90% </w:t>
                                  </w:r>
                                </w:p>
                              </w:tc>
                            </w:tr>
                            <w:tr w:rsidR="00E80215">
                              <w:trPr>
                                <w:trHeight w:val="316"/>
                              </w:trPr>
                              <w:tc>
                                <w:tcPr>
                                  <w:tcW w:w="4390" w:type="dxa"/>
                                </w:tcPr>
                                <w:p w:rsidR="00E80215" w:rsidRDefault="000063D4">
                                  <w:pPr>
                                    <w:pStyle w:val="TableParagraph"/>
                                    <w:ind w:left="788" w:right="691"/>
                                    <w:rPr>
                                      <w:sz w:val="15"/>
                                    </w:rPr>
                                  </w:pPr>
                                  <w:r>
                                    <w:rPr>
                                      <w:sz w:val="15"/>
                                    </w:rPr>
                                    <w:t xml:space="preserve">10%＜S≤20% </w:t>
                                  </w:r>
                                </w:p>
                              </w:tc>
                              <w:tc>
                                <w:tcPr>
                                  <w:tcW w:w="1361" w:type="dxa"/>
                                </w:tcPr>
                                <w:p w:rsidR="00E80215" w:rsidRDefault="000063D4">
                                  <w:pPr>
                                    <w:pStyle w:val="TableParagraph"/>
                                    <w:ind w:right="314"/>
                                    <w:rPr>
                                      <w:sz w:val="15"/>
                                    </w:rPr>
                                  </w:pPr>
                                  <w:r>
                                    <w:rPr>
                                      <w:sz w:val="15"/>
                                    </w:rPr>
                                    <w:t xml:space="preserve">80% </w:t>
                                  </w:r>
                                </w:p>
                              </w:tc>
                            </w:tr>
                            <w:tr w:rsidR="00E80215">
                              <w:trPr>
                                <w:trHeight w:val="313"/>
                              </w:trPr>
                              <w:tc>
                                <w:tcPr>
                                  <w:tcW w:w="4390" w:type="dxa"/>
                                </w:tcPr>
                                <w:p w:rsidR="00E80215" w:rsidRDefault="000063D4">
                                  <w:pPr>
                                    <w:pStyle w:val="TableParagraph"/>
                                    <w:ind w:left="788" w:right="691"/>
                                    <w:rPr>
                                      <w:sz w:val="15"/>
                                    </w:rPr>
                                  </w:pPr>
                                  <w:r>
                                    <w:rPr>
                                      <w:sz w:val="15"/>
                                    </w:rPr>
                                    <w:t xml:space="preserve">20%＜S≤30% </w:t>
                                  </w:r>
                                </w:p>
                              </w:tc>
                              <w:tc>
                                <w:tcPr>
                                  <w:tcW w:w="1361" w:type="dxa"/>
                                </w:tcPr>
                                <w:p w:rsidR="00E80215" w:rsidRDefault="000063D4">
                                  <w:pPr>
                                    <w:pStyle w:val="TableParagraph"/>
                                    <w:ind w:right="314"/>
                                    <w:rPr>
                                      <w:sz w:val="15"/>
                                    </w:rPr>
                                  </w:pPr>
                                  <w:r>
                                    <w:rPr>
                                      <w:sz w:val="15"/>
                                    </w:rPr>
                                    <w:t xml:space="preserve">70% </w:t>
                                  </w:r>
                                </w:p>
                              </w:tc>
                            </w:tr>
                            <w:tr w:rsidR="00E80215">
                              <w:trPr>
                                <w:trHeight w:val="316"/>
                              </w:trPr>
                              <w:tc>
                                <w:tcPr>
                                  <w:tcW w:w="4390" w:type="dxa"/>
                                </w:tcPr>
                                <w:p w:rsidR="00E80215" w:rsidRDefault="000063D4">
                                  <w:pPr>
                                    <w:pStyle w:val="TableParagraph"/>
                                    <w:ind w:left="788" w:right="691"/>
                                    <w:rPr>
                                      <w:sz w:val="15"/>
                                    </w:rPr>
                                  </w:pPr>
                                  <w:r>
                                    <w:rPr>
                                      <w:sz w:val="15"/>
                                    </w:rPr>
                                    <w:t xml:space="preserve">30%＜S≤40% </w:t>
                                  </w:r>
                                </w:p>
                              </w:tc>
                              <w:tc>
                                <w:tcPr>
                                  <w:tcW w:w="1361" w:type="dxa"/>
                                </w:tcPr>
                                <w:p w:rsidR="00E80215" w:rsidRDefault="000063D4">
                                  <w:pPr>
                                    <w:pStyle w:val="TableParagraph"/>
                                    <w:ind w:right="314"/>
                                    <w:rPr>
                                      <w:sz w:val="15"/>
                                    </w:rPr>
                                  </w:pPr>
                                  <w:r>
                                    <w:rPr>
                                      <w:sz w:val="15"/>
                                    </w:rPr>
                                    <w:t xml:space="preserve">60% </w:t>
                                  </w:r>
                                </w:p>
                              </w:tc>
                            </w:tr>
                            <w:tr w:rsidR="00E80215">
                              <w:trPr>
                                <w:trHeight w:val="313"/>
                              </w:trPr>
                              <w:tc>
                                <w:tcPr>
                                  <w:tcW w:w="4390" w:type="dxa"/>
                                </w:tcPr>
                                <w:p w:rsidR="00E80215" w:rsidRDefault="000063D4">
                                  <w:pPr>
                                    <w:pStyle w:val="TableParagraph"/>
                                    <w:ind w:left="788" w:right="691"/>
                                    <w:rPr>
                                      <w:sz w:val="15"/>
                                    </w:rPr>
                                  </w:pPr>
                                  <w:r>
                                    <w:rPr>
                                      <w:sz w:val="15"/>
                                    </w:rPr>
                                    <w:t xml:space="preserve">40%＜S≤50% </w:t>
                                  </w:r>
                                </w:p>
                              </w:tc>
                              <w:tc>
                                <w:tcPr>
                                  <w:tcW w:w="1361" w:type="dxa"/>
                                </w:tcPr>
                                <w:p w:rsidR="00E80215" w:rsidRDefault="000063D4">
                                  <w:pPr>
                                    <w:pStyle w:val="TableParagraph"/>
                                    <w:ind w:right="314"/>
                                    <w:rPr>
                                      <w:sz w:val="15"/>
                                    </w:rPr>
                                  </w:pPr>
                                  <w:r>
                                    <w:rPr>
                                      <w:sz w:val="15"/>
                                    </w:rPr>
                                    <w:t xml:space="preserve">50% </w:t>
                                  </w:r>
                                </w:p>
                              </w:tc>
                            </w:tr>
                            <w:tr w:rsidR="00E80215">
                              <w:trPr>
                                <w:trHeight w:val="315"/>
                              </w:trPr>
                              <w:tc>
                                <w:tcPr>
                                  <w:tcW w:w="4390" w:type="dxa"/>
                                </w:tcPr>
                                <w:p w:rsidR="00E80215" w:rsidRDefault="000063D4">
                                  <w:pPr>
                                    <w:pStyle w:val="TableParagraph"/>
                                    <w:spacing w:before="70"/>
                                    <w:ind w:left="788" w:right="691"/>
                                    <w:rPr>
                                      <w:sz w:val="15"/>
                                    </w:rPr>
                                  </w:pPr>
                                  <w:r>
                                    <w:rPr>
                                      <w:sz w:val="15"/>
                                    </w:rPr>
                                    <w:t xml:space="preserve">50%＜S≤60% </w:t>
                                  </w:r>
                                </w:p>
                              </w:tc>
                              <w:tc>
                                <w:tcPr>
                                  <w:tcW w:w="1361" w:type="dxa"/>
                                </w:tcPr>
                                <w:p w:rsidR="00E80215" w:rsidRDefault="000063D4">
                                  <w:pPr>
                                    <w:pStyle w:val="TableParagraph"/>
                                    <w:spacing w:before="70"/>
                                    <w:ind w:right="314"/>
                                    <w:rPr>
                                      <w:sz w:val="15"/>
                                    </w:rPr>
                                  </w:pPr>
                                  <w:r>
                                    <w:rPr>
                                      <w:sz w:val="15"/>
                                    </w:rPr>
                                    <w:t xml:space="preserve">40% </w:t>
                                  </w:r>
                                </w:p>
                              </w:tc>
                            </w:tr>
                            <w:tr w:rsidR="00E80215">
                              <w:trPr>
                                <w:trHeight w:val="313"/>
                              </w:trPr>
                              <w:tc>
                                <w:tcPr>
                                  <w:tcW w:w="4390" w:type="dxa"/>
                                </w:tcPr>
                                <w:p w:rsidR="00E80215" w:rsidRDefault="000063D4">
                                  <w:pPr>
                                    <w:pStyle w:val="TableParagraph"/>
                                    <w:ind w:left="788" w:right="691"/>
                                    <w:rPr>
                                      <w:sz w:val="15"/>
                                    </w:rPr>
                                  </w:pPr>
                                  <w:r>
                                    <w:rPr>
                                      <w:sz w:val="15"/>
                                    </w:rPr>
                                    <w:t xml:space="preserve">60%＜S≤70% </w:t>
                                  </w:r>
                                </w:p>
                              </w:tc>
                              <w:tc>
                                <w:tcPr>
                                  <w:tcW w:w="1361" w:type="dxa"/>
                                </w:tcPr>
                                <w:p w:rsidR="00E80215" w:rsidRDefault="000063D4">
                                  <w:pPr>
                                    <w:pStyle w:val="TableParagraph"/>
                                    <w:ind w:right="314"/>
                                    <w:rPr>
                                      <w:sz w:val="15"/>
                                    </w:rPr>
                                  </w:pPr>
                                  <w:r>
                                    <w:rPr>
                                      <w:sz w:val="15"/>
                                    </w:rPr>
                                    <w:t xml:space="preserve">30% </w:t>
                                  </w:r>
                                </w:p>
                              </w:tc>
                            </w:tr>
                            <w:tr w:rsidR="00E80215">
                              <w:trPr>
                                <w:trHeight w:val="301"/>
                              </w:trPr>
                              <w:tc>
                                <w:tcPr>
                                  <w:tcW w:w="4390" w:type="dxa"/>
                                </w:tcPr>
                                <w:p w:rsidR="00E80215" w:rsidRDefault="000063D4">
                                  <w:pPr>
                                    <w:pStyle w:val="TableParagraph"/>
                                    <w:spacing w:before="63"/>
                                    <w:ind w:left="788" w:right="691"/>
                                    <w:rPr>
                                      <w:sz w:val="15"/>
                                    </w:rPr>
                                  </w:pPr>
                                  <w:r>
                                    <w:rPr>
                                      <w:sz w:val="15"/>
                                    </w:rPr>
                                    <w:t xml:space="preserve">70%＜S≤80% </w:t>
                                  </w:r>
                                </w:p>
                              </w:tc>
                              <w:tc>
                                <w:tcPr>
                                  <w:tcW w:w="1361" w:type="dxa"/>
                                </w:tcPr>
                                <w:p w:rsidR="00E80215" w:rsidRDefault="000063D4">
                                  <w:pPr>
                                    <w:pStyle w:val="TableParagraph"/>
                                    <w:spacing w:before="63"/>
                                    <w:ind w:right="314"/>
                                    <w:rPr>
                                      <w:sz w:val="15"/>
                                    </w:rPr>
                                  </w:pPr>
                                  <w:r>
                                    <w:rPr>
                                      <w:sz w:val="15"/>
                                    </w:rPr>
                                    <w:t xml:space="preserve">20% </w:t>
                                  </w:r>
                                </w:p>
                              </w:tc>
                            </w:tr>
                            <w:tr w:rsidR="00E80215">
                              <w:trPr>
                                <w:trHeight w:val="299"/>
                              </w:trPr>
                              <w:tc>
                                <w:tcPr>
                                  <w:tcW w:w="4390" w:type="dxa"/>
                                </w:tcPr>
                                <w:p w:rsidR="00E80215" w:rsidRDefault="000063D4">
                                  <w:pPr>
                                    <w:pStyle w:val="TableParagraph"/>
                                    <w:spacing w:before="60"/>
                                    <w:ind w:left="788" w:right="691"/>
                                    <w:rPr>
                                      <w:sz w:val="15"/>
                                    </w:rPr>
                                  </w:pPr>
                                  <w:r>
                                    <w:rPr>
                                      <w:sz w:val="15"/>
                                    </w:rPr>
                                    <w:t xml:space="preserve">80%＜S≤90% </w:t>
                                  </w:r>
                                </w:p>
                              </w:tc>
                              <w:tc>
                                <w:tcPr>
                                  <w:tcW w:w="1361" w:type="dxa"/>
                                </w:tcPr>
                                <w:p w:rsidR="00E80215" w:rsidRDefault="000063D4">
                                  <w:pPr>
                                    <w:pStyle w:val="TableParagraph"/>
                                    <w:spacing w:before="60"/>
                                    <w:ind w:right="314"/>
                                    <w:rPr>
                                      <w:sz w:val="15"/>
                                    </w:rPr>
                                  </w:pPr>
                                  <w:r>
                                    <w:rPr>
                                      <w:sz w:val="15"/>
                                    </w:rPr>
                                    <w:t xml:space="preserve">10% </w:t>
                                  </w:r>
                                </w:p>
                              </w:tc>
                            </w:tr>
                            <w:tr w:rsidR="00E80215">
                              <w:trPr>
                                <w:trHeight w:val="301"/>
                              </w:trPr>
                              <w:tc>
                                <w:tcPr>
                                  <w:tcW w:w="4390" w:type="dxa"/>
                                </w:tcPr>
                                <w:p w:rsidR="00E80215" w:rsidRDefault="000063D4">
                                  <w:pPr>
                                    <w:pStyle w:val="TableParagraph"/>
                                    <w:spacing w:before="61"/>
                                    <w:ind w:left="786" w:right="691"/>
                                    <w:rPr>
                                      <w:sz w:val="15"/>
                                    </w:rPr>
                                  </w:pPr>
                                  <w:r>
                                    <w:rPr>
                                      <w:sz w:val="15"/>
                                    </w:rPr>
                                    <w:t xml:space="preserve">90%＜S≤100% </w:t>
                                  </w:r>
                                </w:p>
                              </w:tc>
                              <w:tc>
                                <w:tcPr>
                                  <w:tcW w:w="1361" w:type="dxa"/>
                                </w:tcPr>
                                <w:p w:rsidR="00E80215" w:rsidRDefault="000063D4">
                                  <w:pPr>
                                    <w:pStyle w:val="TableParagraph"/>
                                    <w:spacing w:before="61"/>
                                    <w:ind w:left="385" w:right="314"/>
                                    <w:rPr>
                                      <w:sz w:val="15"/>
                                    </w:rPr>
                                  </w:pPr>
                                  <w:r>
                                    <w:rPr>
                                      <w:sz w:val="15"/>
                                    </w:rPr>
                                    <w:t xml:space="preserve">0 </w:t>
                                  </w:r>
                                </w:p>
                              </w:tc>
                            </w:tr>
                          </w:tbl>
                          <w:p w:rsidR="00E80215" w:rsidRDefault="00E80215">
                            <w:pPr>
                              <w:pStyle w:val="a3"/>
                              <w:ind w:left="0"/>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28.3pt;margin-top:-89.7pt;width:289pt;height:186.9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NopgEAACUDAAAOAAAAZHJzL2Uyb0RvYy54bWysUktu2zAQ3QfoHQjuayoS4ASC5QBFkKJA&#10;kRZIcgCaIi0C/GHIWPIF0ht01U33OZfPkSFjOf3sim5Gw5nR43tvuLqarCE7CVF719HzRUWJdML3&#10;2m07+nB/8/6Skpi467nxTnZ0LyO9Wr87W42hlbUfvOklEARxsR1DR4eUQstYFIO0PC58kA6byoPl&#10;CY+wZT3wEdGtYXVVLdnooQ/ghYwRq9evTbou+EpJkb4oFWUipqPILZUIJW5yZOsVb7fAw6DFkQb/&#10;BxaWa4eXnqCueeLkEfRfUFYL8NGrtBDeMq+UFrJoQDXn1R9q7gYeZNGC5sRwsin+P1hxu/sKRPcd&#10;rSlx3OKKDt+/HX48H34+kTrbM4bY4tRdwLk0ffATrnmuRyxm1ZMCm7+oh2Afjd6fzJVTIgKLzfKi&#10;aipsCezVzUWzbIr97O33ADF9lN6SnHQUcHvFVL77HBNSwdF5JN/m/I02pmzQuN8KOJgrLHN/5Ziz&#10;NG2mo6CN7/eox3xy6GV+F3MCc7KZk8cAejsgnaK6QOIuCpnju8nL/vVcLn573esXAAAA//8DAFBL&#10;AwQUAAYACAAAACEAANRFAuIAAAAOAQAADwAAAGRycy9kb3ducmV2LnhtbEyPwU7DMBBE70j8g7VI&#10;3FqnxQQS4lQVghMSahoOHJ3YTazG6xC7bfh7lhMcZ+dpdqbYzG5gZzMF61HCapkAM9h6bbGT8FG/&#10;Lh6BhahQq8GjkfBtAmzK66tC5dpfsDLnfewYhWDIlYQ+xjHnPLS9cSos/WiQvIOfnIokp47rSV0o&#10;3A18nSQpd8oifejVaJ570x73Jydh+4nVi/16b3bVobJ1nSX4lh6lvL2Zt0/AopnjHwy/9ak6lNSp&#10;8SfUgQ2kxX2aEithsXrIBDBi1smdoFtDbiYE8LLg/2eUPwAAAP//AwBQSwECLQAUAAYACAAAACEA&#10;toM4kv4AAADhAQAAEwAAAAAAAAAAAAAAAAAAAAAAW0NvbnRlbnRfVHlwZXNdLnhtbFBLAQItABQA&#10;BgAIAAAAIQA4/SH/1gAAAJQBAAALAAAAAAAAAAAAAAAAAC8BAABfcmVscy8ucmVsc1BLAQItABQA&#10;BgAIAAAAIQCxkWNopgEAACUDAAAOAAAAAAAAAAAAAAAAAC4CAABkcnMvZTJvRG9jLnhtbFBLAQIt&#10;ABQABgAIAAAAIQAA1EUC4gAAAA4BAAAPAAAAAAAAAAAAAAAAAAAEAABkcnMvZG93bnJldi54bWxQ&#10;SwUGAAAAAAQABADzAAAADwUAAAAA&#10;" filled="f" stroked="f">
                <v:textbox inset="0,0,0,0">
                  <w:txbxContent>
                    <w:tbl>
                      <w:tblPr>
                        <w:tblW w:w="57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90"/>
                        <w:gridCol w:w="1361"/>
                      </w:tblGrid>
                      <w:tr w:rsidR="00E80215">
                        <w:trPr>
                          <w:trHeight w:val="390"/>
                        </w:trPr>
                        <w:tc>
                          <w:tcPr>
                            <w:tcW w:w="4390" w:type="dxa"/>
                          </w:tcPr>
                          <w:p w:rsidR="00E80215" w:rsidRDefault="000063D4">
                            <w:pPr>
                              <w:pStyle w:val="TableParagraph"/>
                              <w:spacing w:before="106"/>
                              <w:ind w:left="788" w:right="691"/>
                              <w:rPr>
                                <w:sz w:val="15"/>
                              </w:rPr>
                            </w:pPr>
                            <w:r>
                              <w:rPr>
                                <w:sz w:val="15"/>
                              </w:rPr>
                              <w:t xml:space="preserve">保险单已经过月份数/保险期间月份数（S） </w:t>
                            </w:r>
                          </w:p>
                        </w:tc>
                        <w:tc>
                          <w:tcPr>
                            <w:tcW w:w="1361" w:type="dxa"/>
                          </w:tcPr>
                          <w:p w:rsidR="00E80215" w:rsidRDefault="000063D4">
                            <w:pPr>
                              <w:pStyle w:val="TableParagraph"/>
                              <w:spacing w:before="106"/>
                              <w:ind w:right="314"/>
                              <w:rPr>
                                <w:sz w:val="15"/>
                              </w:rPr>
                            </w:pPr>
                            <w:r>
                              <w:rPr>
                                <w:sz w:val="15"/>
                              </w:rPr>
                              <w:t xml:space="preserve">退保系数 </w:t>
                            </w:r>
                          </w:p>
                        </w:tc>
                      </w:tr>
                      <w:tr w:rsidR="00E80215">
                        <w:trPr>
                          <w:trHeight w:val="315"/>
                        </w:trPr>
                        <w:tc>
                          <w:tcPr>
                            <w:tcW w:w="4390" w:type="dxa"/>
                          </w:tcPr>
                          <w:p w:rsidR="00E80215" w:rsidRDefault="000063D4">
                            <w:pPr>
                              <w:pStyle w:val="TableParagraph"/>
                              <w:spacing w:before="70"/>
                              <w:ind w:left="788" w:right="691"/>
                              <w:rPr>
                                <w:sz w:val="15"/>
                              </w:rPr>
                            </w:pPr>
                            <w:r>
                              <w:rPr>
                                <w:sz w:val="15"/>
                              </w:rPr>
                              <w:t xml:space="preserve">S≤10% </w:t>
                            </w:r>
                          </w:p>
                        </w:tc>
                        <w:tc>
                          <w:tcPr>
                            <w:tcW w:w="1361" w:type="dxa"/>
                          </w:tcPr>
                          <w:p w:rsidR="00E80215" w:rsidRDefault="000063D4">
                            <w:pPr>
                              <w:pStyle w:val="TableParagraph"/>
                              <w:spacing w:before="70"/>
                              <w:ind w:right="314"/>
                              <w:rPr>
                                <w:sz w:val="15"/>
                              </w:rPr>
                            </w:pPr>
                            <w:r>
                              <w:rPr>
                                <w:sz w:val="15"/>
                              </w:rPr>
                              <w:t xml:space="preserve">90% </w:t>
                            </w:r>
                          </w:p>
                        </w:tc>
                      </w:tr>
                      <w:tr w:rsidR="00E80215">
                        <w:trPr>
                          <w:trHeight w:val="316"/>
                        </w:trPr>
                        <w:tc>
                          <w:tcPr>
                            <w:tcW w:w="4390" w:type="dxa"/>
                          </w:tcPr>
                          <w:p w:rsidR="00E80215" w:rsidRDefault="000063D4">
                            <w:pPr>
                              <w:pStyle w:val="TableParagraph"/>
                              <w:ind w:left="788" w:right="691"/>
                              <w:rPr>
                                <w:sz w:val="15"/>
                              </w:rPr>
                            </w:pPr>
                            <w:r>
                              <w:rPr>
                                <w:sz w:val="15"/>
                              </w:rPr>
                              <w:t xml:space="preserve">10%＜S≤20% </w:t>
                            </w:r>
                          </w:p>
                        </w:tc>
                        <w:tc>
                          <w:tcPr>
                            <w:tcW w:w="1361" w:type="dxa"/>
                          </w:tcPr>
                          <w:p w:rsidR="00E80215" w:rsidRDefault="000063D4">
                            <w:pPr>
                              <w:pStyle w:val="TableParagraph"/>
                              <w:ind w:right="314"/>
                              <w:rPr>
                                <w:sz w:val="15"/>
                              </w:rPr>
                            </w:pPr>
                            <w:r>
                              <w:rPr>
                                <w:sz w:val="15"/>
                              </w:rPr>
                              <w:t xml:space="preserve">80% </w:t>
                            </w:r>
                          </w:p>
                        </w:tc>
                      </w:tr>
                      <w:tr w:rsidR="00E80215">
                        <w:trPr>
                          <w:trHeight w:val="313"/>
                        </w:trPr>
                        <w:tc>
                          <w:tcPr>
                            <w:tcW w:w="4390" w:type="dxa"/>
                          </w:tcPr>
                          <w:p w:rsidR="00E80215" w:rsidRDefault="000063D4">
                            <w:pPr>
                              <w:pStyle w:val="TableParagraph"/>
                              <w:ind w:left="788" w:right="691"/>
                              <w:rPr>
                                <w:sz w:val="15"/>
                              </w:rPr>
                            </w:pPr>
                            <w:r>
                              <w:rPr>
                                <w:sz w:val="15"/>
                              </w:rPr>
                              <w:t xml:space="preserve">20%＜S≤30% </w:t>
                            </w:r>
                          </w:p>
                        </w:tc>
                        <w:tc>
                          <w:tcPr>
                            <w:tcW w:w="1361" w:type="dxa"/>
                          </w:tcPr>
                          <w:p w:rsidR="00E80215" w:rsidRDefault="000063D4">
                            <w:pPr>
                              <w:pStyle w:val="TableParagraph"/>
                              <w:ind w:right="314"/>
                              <w:rPr>
                                <w:sz w:val="15"/>
                              </w:rPr>
                            </w:pPr>
                            <w:r>
                              <w:rPr>
                                <w:sz w:val="15"/>
                              </w:rPr>
                              <w:t xml:space="preserve">70% </w:t>
                            </w:r>
                          </w:p>
                        </w:tc>
                      </w:tr>
                      <w:tr w:rsidR="00E80215">
                        <w:trPr>
                          <w:trHeight w:val="316"/>
                        </w:trPr>
                        <w:tc>
                          <w:tcPr>
                            <w:tcW w:w="4390" w:type="dxa"/>
                          </w:tcPr>
                          <w:p w:rsidR="00E80215" w:rsidRDefault="000063D4">
                            <w:pPr>
                              <w:pStyle w:val="TableParagraph"/>
                              <w:ind w:left="788" w:right="691"/>
                              <w:rPr>
                                <w:sz w:val="15"/>
                              </w:rPr>
                            </w:pPr>
                            <w:r>
                              <w:rPr>
                                <w:sz w:val="15"/>
                              </w:rPr>
                              <w:t xml:space="preserve">30%＜S≤40% </w:t>
                            </w:r>
                          </w:p>
                        </w:tc>
                        <w:tc>
                          <w:tcPr>
                            <w:tcW w:w="1361" w:type="dxa"/>
                          </w:tcPr>
                          <w:p w:rsidR="00E80215" w:rsidRDefault="000063D4">
                            <w:pPr>
                              <w:pStyle w:val="TableParagraph"/>
                              <w:ind w:right="314"/>
                              <w:rPr>
                                <w:sz w:val="15"/>
                              </w:rPr>
                            </w:pPr>
                            <w:r>
                              <w:rPr>
                                <w:sz w:val="15"/>
                              </w:rPr>
                              <w:t xml:space="preserve">60% </w:t>
                            </w:r>
                          </w:p>
                        </w:tc>
                      </w:tr>
                      <w:tr w:rsidR="00E80215">
                        <w:trPr>
                          <w:trHeight w:val="313"/>
                        </w:trPr>
                        <w:tc>
                          <w:tcPr>
                            <w:tcW w:w="4390" w:type="dxa"/>
                          </w:tcPr>
                          <w:p w:rsidR="00E80215" w:rsidRDefault="000063D4">
                            <w:pPr>
                              <w:pStyle w:val="TableParagraph"/>
                              <w:ind w:left="788" w:right="691"/>
                              <w:rPr>
                                <w:sz w:val="15"/>
                              </w:rPr>
                            </w:pPr>
                            <w:r>
                              <w:rPr>
                                <w:sz w:val="15"/>
                              </w:rPr>
                              <w:t xml:space="preserve">40%＜S≤50% </w:t>
                            </w:r>
                          </w:p>
                        </w:tc>
                        <w:tc>
                          <w:tcPr>
                            <w:tcW w:w="1361" w:type="dxa"/>
                          </w:tcPr>
                          <w:p w:rsidR="00E80215" w:rsidRDefault="000063D4">
                            <w:pPr>
                              <w:pStyle w:val="TableParagraph"/>
                              <w:ind w:right="314"/>
                              <w:rPr>
                                <w:sz w:val="15"/>
                              </w:rPr>
                            </w:pPr>
                            <w:r>
                              <w:rPr>
                                <w:sz w:val="15"/>
                              </w:rPr>
                              <w:t xml:space="preserve">50% </w:t>
                            </w:r>
                          </w:p>
                        </w:tc>
                      </w:tr>
                      <w:tr w:rsidR="00E80215">
                        <w:trPr>
                          <w:trHeight w:val="315"/>
                        </w:trPr>
                        <w:tc>
                          <w:tcPr>
                            <w:tcW w:w="4390" w:type="dxa"/>
                          </w:tcPr>
                          <w:p w:rsidR="00E80215" w:rsidRDefault="000063D4">
                            <w:pPr>
                              <w:pStyle w:val="TableParagraph"/>
                              <w:spacing w:before="70"/>
                              <w:ind w:left="788" w:right="691"/>
                              <w:rPr>
                                <w:sz w:val="15"/>
                              </w:rPr>
                            </w:pPr>
                            <w:r>
                              <w:rPr>
                                <w:sz w:val="15"/>
                              </w:rPr>
                              <w:t xml:space="preserve">50%＜S≤60% </w:t>
                            </w:r>
                          </w:p>
                        </w:tc>
                        <w:tc>
                          <w:tcPr>
                            <w:tcW w:w="1361" w:type="dxa"/>
                          </w:tcPr>
                          <w:p w:rsidR="00E80215" w:rsidRDefault="000063D4">
                            <w:pPr>
                              <w:pStyle w:val="TableParagraph"/>
                              <w:spacing w:before="70"/>
                              <w:ind w:right="314"/>
                              <w:rPr>
                                <w:sz w:val="15"/>
                              </w:rPr>
                            </w:pPr>
                            <w:r>
                              <w:rPr>
                                <w:sz w:val="15"/>
                              </w:rPr>
                              <w:t xml:space="preserve">40% </w:t>
                            </w:r>
                          </w:p>
                        </w:tc>
                      </w:tr>
                      <w:tr w:rsidR="00E80215">
                        <w:trPr>
                          <w:trHeight w:val="313"/>
                        </w:trPr>
                        <w:tc>
                          <w:tcPr>
                            <w:tcW w:w="4390" w:type="dxa"/>
                          </w:tcPr>
                          <w:p w:rsidR="00E80215" w:rsidRDefault="000063D4">
                            <w:pPr>
                              <w:pStyle w:val="TableParagraph"/>
                              <w:ind w:left="788" w:right="691"/>
                              <w:rPr>
                                <w:sz w:val="15"/>
                              </w:rPr>
                            </w:pPr>
                            <w:r>
                              <w:rPr>
                                <w:sz w:val="15"/>
                              </w:rPr>
                              <w:t xml:space="preserve">60%＜S≤70% </w:t>
                            </w:r>
                          </w:p>
                        </w:tc>
                        <w:tc>
                          <w:tcPr>
                            <w:tcW w:w="1361" w:type="dxa"/>
                          </w:tcPr>
                          <w:p w:rsidR="00E80215" w:rsidRDefault="000063D4">
                            <w:pPr>
                              <w:pStyle w:val="TableParagraph"/>
                              <w:ind w:right="314"/>
                              <w:rPr>
                                <w:sz w:val="15"/>
                              </w:rPr>
                            </w:pPr>
                            <w:r>
                              <w:rPr>
                                <w:sz w:val="15"/>
                              </w:rPr>
                              <w:t xml:space="preserve">30% </w:t>
                            </w:r>
                          </w:p>
                        </w:tc>
                      </w:tr>
                      <w:tr w:rsidR="00E80215">
                        <w:trPr>
                          <w:trHeight w:val="301"/>
                        </w:trPr>
                        <w:tc>
                          <w:tcPr>
                            <w:tcW w:w="4390" w:type="dxa"/>
                          </w:tcPr>
                          <w:p w:rsidR="00E80215" w:rsidRDefault="000063D4">
                            <w:pPr>
                              <w:pStyle w:val="TableParagraph"/>
                              <w:spacing w:before="63"/>
                              <w:ind w:left="788" w:right="691"/>
                              <w:rPr>
                                <w:sz w:val="15"/>
                              </w:rPr>
                            </w:pPr>
                            <w:r>
                              <w:rPr>
                                <w:sz w:val="15"/>
                              </w:rPr>
                              <w:t xml:space="preserve">70%＜S≤80% </w:t>
                            </w:r>
                          </w:p>
                        </w:tc>
                        <w:tc>
                          <w:tcPr>
                            <w:tcW w:w="1361" w:type="dxa"/>
                          </w:tcPr>
                          <w:p w:rsidR="00E80215" w:rsidRDefault="000063D4">
                            <w:pPr>
                              <w:pStyle w:val="TableParagraph"/>
                              <w:spacing w:before="63"/>
                              <w:ind w:right="314"/>
                              <w:rPr>
                                <w:sz w:val="15"/>
                              </w:rPr>
                            </w:pPr>
                            <w:r>
                              <w:rPr>
                                <w:sz w:val="15"/>
                              </w:rPr>
                              <w:t xml:space="preserve">20% </w:t>
                            </w:r>
                          </w:p>
                        </w:tc>
                      </w:tr>
                      <w:tr w:rsidR="00E80215">
                        <w:trPr>
                          <w:trHeight w:val="299"/>
                        </w:trPr>
                        <w:tc>
                          <w:tcPr>
                            <w:tcW w:w="4390" w:type="dxa"/>
                          </w:tcPr>
                          <w:p w:rsidR="00E80215" w:rsidRDefault="000063D4">
                            <w:pPr>
                              <w:pStyle w:val="TableParagraph"/>
                              <w:spacing w:before="60"/>
                              <w:ind w:left="788" w:right="691"/>
                              <w:rPr>
                                <w:sz w:val="15"/>
                              </w:rPr>
                            </w:pPr>
                            <w:r>
                              <w:rPr>
                                <w:sz w:val="15"/>
                              </w:rPr>
                              <w:t xml:space="preserve">80%＜S≤90% </w:t>
                            </w:r>
                          </w:p>
                        </w:tc>
                        <w:tc>
                          <w:tcPr>
                            <w:tcW w:w="1361" w:type="dxa"/>
                          </w:tcPr>
                          <w:p w:rsidR="00E80215" w:rsidRDefault="000063D4">
                            <w:pPr>
                              <w:pStyle w:val="TableParagraph"/>
                              <w:spacing w:before="60"/>
                              <w:ind w:right="314"/>
                              <w:rPr>
                                <w:sz w:val="15"/>
                              </w:rPr>
                            </w:pPr>
                            <w:r>
                              <w:rPr>
                                <w:sz w:val="15"/>
                              </w:rPr>
                              <w:t xml:space="preserve">10% </w:t>
                            </w:r>
                          </w:p>
                        </w:tc>
                      </w:tr>
                      <w:tr w:rsidR="00E80215">
                        <w:trPr>
                          <w:trHeight w:val="301"/>
                        </w:trPr>
                        <w:tc>
                          <w:tcPr>
                            <w:tcW w:w="4390" w:type="dxa"/>
                          </w:tcPr>
                          <w:p w:rsidR="00E80215" w:rsidRDefault="000063D4">
                            <w:pPr>
                              <w:pStyle w:val="TableParagraph"/>
                              <w:spacing w:before="61"/>
                              <w:ind w:left="786" w:right="691"/>
                              <w:rPr>
                                <w:sz w:val="15"/>
                              </w:rPr>
                            </w:pPr>
                            <w:r>
                              <w:rPr>
                                <w:sz w:val="15"/>
                              </w:rPr>
                              <w:t xml:space="preserve">90%＜S≤100% </w:t>
                            </w:r>
                          </w:p>
                        </w:tc>
                        <w:tc>
                          <w:tcPr>
                            <w:tcW w:w="1361" w:type="dxa"/>
                          </w:tcPr>
                          <w:p w:rsidR="00E80215" w:rsidRDefault="000063D4">
                            <w:pPr>
                              <w:pStyle w:val="TableParagraph"/>
                              <w:spacing w:before="61"/>
                              <w:ind w:left="385" w:right="314"/>
                              <w:rPr>
                                <w:sz w:val="15"/>
                              </w:rPr>
                            </w:pPr>
                            <w:r>
                              <w:rPr>
                                <w:sz w:val="15"/>
                              </w:rPr>
                              <w:t xml:space="preserve">0 </w:t>
                            </w:r>
                          </w:p>
                        </w:tc>
                      </w:tr>
                    </w:tbl>
                    <w:p w:rsidR="00E80215" w:rsidRDefault="00E80215">
                      <w:pPr>
                        <w:pStyle w:val="a3"/>
                        <w:ind w:left="0"/>
                      </w:pPr>
                    </w:p>
                  </w:txbxContent>
                </v:textbox>
                <w10:wrap anchorx="page"/>
              </v:shape>
            </w:pict>
          </mc:Fallback>
        </mc:AlternateContent>
      </w:r>
      <w:r w:rsidRPr="00EA185D">
        <w:rPr>
          <w:rFonts w:ascii="黑体" w:eastAsia="黑体" w:hAnsi="黑体" w:hint="eastAsia"/>
          <w:b/>
          <w:bCs/>
          <w:spacing w:val="-3"/>
          <w:sz w:val="21"/>
          <w:szCs w:val="21"/>
          <w:lang w:val="en-US"/>
        </w:rPr>
        <w:t xml:space="preserve">保险期间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lang w:val="en-US"/>
        </w:rPr>
      </w:pPr>
      <w:r w:rsidRPr="00826896">
        <w:rPr>
          <w:rFonts w:ascii="仿宋_GB2312" w:eastAsia="仿宋_GB2312" w:hint="eastAsia"/>
          <w:b/>
          <w:spacing w:val="-3"/>
          <w:sz w:val="21"/>
          <w:szCs w:val="21"/>
          <w:lang w:val="en-US"/>
        </w:rPr>
        <w:lastRenderedPageBreak/>
        <w:t>第十一条</w:t>
      </w:r>
      <w:r w:rsidRPr="00387709">
        <w:rPr>
          <w:rFonts w:ascii="仿宋_GB2312" w:eastAsia="仿宋_GB2312" w:hint="eastAsia"/>
          <w:spacing w:val="-3"/>
          <w:sz w:val="21"/>
          <w:szCs w:val="21"/>
          <w:lang w:val="en-US"/>
        </w:rPr>
        <w:t xml:space="preserve"> 本保险合同的保险期间最长不得超过一年，具体起期日和终止日以保</w:t>
      </w:r>
      <w:r w:rsidR="003864E0">
        <w:rPr>
          <w:rFonts w:ascii="仿宋_GB2312" w:eastAsia="仿宋_GB2312" w:hint="eastAsia"/>
          <w:spacing w:val="-3"/>
          <w:sz w:val="21"/>
          <w:szCs w:val="21"/>
          <w:lang w:val="en-US"/>
        </w:rPr>
        <w:t>险单上载明的日期为准。如果房屋抵押登记在履约期内、保险单载明的保险</w:t>
      </w:r>
      <w:r w:rsidR="003864E0" w:rsidRPr="003864E0">
        <w:rPr>
          <w:rFonts w:ascii="仿宋_GB2312" w:eastAsia="仿宋_GB2312" w:hint="eastAsia"/>
          <w:spacing w:val="-3"/>
          <w:sz w:val="21"/>
          <w:szCs w:val="21"/>
          <w:lang w:val="en-US"/>
        </w:rPr>
        <w:t>期</w:t>
      </w:r>
      <w:proofErr w:type="gramStart"/>
      <w:r w:rsidR="003864E0" w:rsidRPr="003864E0">
        <w:rPr>
          <w:rFonts w:ascii="仿宋_GB2312" w:eastAsia="仿宋_GB2312" w:hint="eastAsia"/>
          <w:spacing w:val="-3"/>
          <w:sz w:val="21"/>
          <w:szCs w:val="21"/>
          <w:lang w:val="en-US"/>
        </w:rPr>
        <w:t>间止期前</w:t>
      </w:r>
      <w:proofErr w:type="gramEnd"/>
      <w:r w:rsidR="003864E0" w:rsidRPr="003864E0">
        <w:rPr>
          <w:rFonts w:ascii="仿宋_GB2312" w:eastAsia="仿宋_GB2312" w:hint="eastAsia"/>
          <w:spacing w:val="-3"/>
          <w:sz w:val="21"/>
          <w:szCs w:val="21"/>
          <w:lang w:val="en-US"/>
        </w:rPr>
        <w:t>完成，则本保险合同项</w:t>
      </w:r>
      <w:proofErr w:type="gramStart"/>
      <w:r w:rsidR="003864E0" w:rsidRPr="003864E0">
        <w:rPr>
          <w:rFonts w:ascii="仿宋_GB2312" w:eastAsia="仿宋_GB2312" w:hint="eastAsia"/>
          <w:spacing w:val="-3"/>
          <w:sz w:val="21"/>
          <w:szCs w:val="21"/>
          <w:lang w:val="en-US"/>
        </w:rPr>
        <w:t>下保</w:t>
      </w:r>
      <w:proofErr w:type="gramEnd"/>
      <w:r w:rsidR="003864E0" w:rsidRPr="003864E0">
        <w:rPr>
          <w:rFonts w:ascii="仿宋_GB2312" w:eastAsia="仿宋_GB2312" w:hint="eastAsia"/>
          <w:spacing w:val="-3"/>
          <w:sz w:val="21"/>
          <w:szCs w:val="21"/>
          <w:lang w:val="en-US"/>
        </w:rPr>
        <w:t>险责任至抵押登记完成日终止</w:t>
      </w:r>
      <w:r w:rsidR="00D16C09">
        <w:rPr>
          <w:rFonts w:ascii="仿宋_GB2312" w:eastAsia="仿宋_GB2312" w:hint="eastAsia"/>
          <w:spacing w:val="-3"/>
          <w:sz w:val="21"/>
          <w:szCs w:val="21"/>
          <w:lang w:val="en-US"/>
        </w:rPr>
        <w:t>。</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保险费</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第十二条</w:t>
      </w:r>
      <w:r w:rsidRPr="00387709">
        <w:rPr>
          <w:rFonts w:ascii="仿宋_GB2312" w:eastAsia="仿宋_GB2312" w:hint="eastAsia"/>
          <w:spacing w:val="-3"/>
          <w:sz w:val="21"/>
          <w:szCs w:val="21"/>
        </w:rPr>
        <w:t xml:space="preserve"> 投保人应在保险责任</w:t>
      </w:r>
      <w:proofErr w:type="gramStart"/>
      <w:r w:rsidRPr="00387709">
        <w:rPr>
          <w:rFonts w:ascii="仿宋_GB2312" w:eastAsia="仿宋_GB2312" w:hint="eastAsia"/>
          <w:spacing w:val="-3"/>
          <w:sz w:val="21"/>
          <w:szCs w:val="21"/>
        </w:rPr>
        <w:t>起始日前</w:t>
      </w:r>
      <w:proofErr w:type="gramEnd"/>
      <w:r w:rsidRPr="00387709">
        <w:rPr>
          <w:rFonts w:ascii="仿宋_GB2312" w:eastAsia="仿宋_GB2312" w:hint="eastAsia"/>
          <w:spacing w:val="-3"/>
          <w:sz w:val="21"/>
          <w:szCs w:val="21"/>
        </w:rPr>
        <w:t>交付保险费。如保险期间不足一年，投保人应按照本保险合同载明的短期费率</w:t>
      </w:r>
      <w:proofErr w:type="gramStart"/>
      <w:r w:rsidRPr="00387709">
        <w:rPr>
          <w:rFonts w:ascii="仿宋_GB2312" w:eastAsia="仿宋_GB2312" w:hint="eastAsia"/>
          <w:spacing w:val="-3"/>
          <w:sz w:val="21"/>
          <w:szCs w:val="21"/>
        </w:rPr>
        <w:t>表支付</w:t>
      </w:r>
      <w:proofErr w:type="gramEnd"/>
      <w:r w:rsidRPr="00387709">
        <w:rPr>
          <w:rFonts w:ascii="仿宋_GB2312" w:eastAsia="仿宋_GB2312" w:hint="eastAsia"/>
          <w:spacing w:val="-3"/>
          <w:sz w:val="21"/>
          <w:szCs w:val="21"/>
        </w:rPr>
        <w:t>保险费。</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 xml:space="preserve">保险人义务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第十三条</w:t>
      </w:r>
      <w:r w:rsidRPr="00387709">
        <w:rPr>
          <w:rFonts w:ascii="仿宋_GB2312" w:eastAsia="仿宋_GB2312" w:hint="eastAsia"/>
          <w:spacing w:val="-3"/>
          <w:sz w:val="21"/>
          <w:szCs w:val="21"/>
        </w:rPr>
        <w:t xml:space="preserve"> 本保险合同成立后，保险人应当及时向投保人签发保险单或其他保险凭证。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第十四条</w:t>
      </w:r>
      <w:r w:rsidRPr="00387709">
        <w:rPr>
          <w:rFonts w:ascii="仿宋_GB2312" w:eastAsia="仿宋_GB2312" w:hint="eastAsia"/>
          <w:spacing w:val="-3"/>
          <w:sz w:val="21"/>
          <w:szCs w:val="21"/>
        </w:rPr>
        <w:t xml:space="preserve"> 保险人根据本保险合同第二十条的约定，认为被保险人提供的有关索赔的证明和资料不完整的，应当及时一次性通知被保险人补充提供。</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第十五条</w:t>
      </w:r>
      <w:r w:rsidRPr="00387709">
        <w:rPr>
          <w:rFonts w:ascii="仿宋_GB2312" w:eastAsia="仿宋_GB2312" w:hint="eastAsia"/>
          <w:spacing w:val="-3"/>
          <w:sz w:val="21"/>
          <w:szCs w:val="21"/>
        </w:rPr>
        <w:t xml:space="preserve"> 保险人收到被保险人的赔偿保险金的请求后，应当及时对是否属于保险责任做出核定；情形复杂的，应当在三十日内</w:t>
      </w:r>
      <w:proofErr w:type="gramStart"/>
      <w:r w:rsidRPr="00387709">
        <w:rPr>
          <w:rFonts w:ascii="仿宋_GB2312" w:eastAsia="仿宋_GB2312" w:hint="eastAsia"/>
          <w:spacing w:val="-3"/>
          <w:sz w:val="21"/>
          <w:szCs w:val="21"/>
        </w:rPr>
        <w:t>作出</w:t>
      </w:r>
      <w:proofErr w:type="gramEnd"/>
      <w:r w:rsidRPr="00387709">
        <w:rPr>
          <w:rFonts w:ascii="仿宋_GB2312" w:eastAsia="仿宋_GB2312" w:hint="eastAsia"/>
          <w:spacing w:val="-3"/>
          <w:sz w:val="21"/>
          <w:szCs w:val="21"/>
        </w:rPr>
        <w:t>核定，但保险合同另有约定的除外。 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w:t>
      </w:r>
      <w:proofErr w:type="gramStart"/>
      <w:r w:rsidRPr="00387709">
        <w:rPr>
          <w:rFonts w:ascii="仿宋_GB2312" w:eastAsia="仿宋_GB2312" w:hint="eastAsia"/>
          <w:spacing w:val="-3"/>
          <w:sz w:val="21"/>
          <w:szCs w:val="21"/>
        </w:rPr>
        <w:t>作出</w:t>
      </w:r>
      <w:proofErr w:type="gramEnd"/>
      <w:r w:rsidRPr="00387709">
        <w:rPr>
          <w:rFonts w:ascii="仿宋_GB2312" w:eastAsia="仿宋_GB2312" w:hint="eastAsia"/>
          <w:spacing w:val="-3"/>
          <w:sz w:val="21"/>
          <w:szCs w:val="21"/>
        </w:rPr>
        <w:t>核定后，对不属于保险责任的，应当自</w:t>
      </w:r>
      <w:proofErr w:type="gramStart"/>
      <w:r w:rsidRPr="00387709">
        <w:rPr>
          <w:rFonts w:ascii="仿宋_GB2312" w:eastAsia="仿宋_GB2312" w:hint="eastAsia"/>
          <w:spacing w:val="-3"/>
          <w:sz w:val="21"/>
          <w:szCs w:val="21"/>
        </w:rPr>
        <w:t>作</w:t>
      </w:r>
      <w:proofErr w:type="gramEnd"/>
      <w:r w:rsidRPr="00387709">
        <w:rPr>
          <w:rFonts w:ascii="仿宋_GB2312" w:eastAsia="仿宋_GB2312" w:hint="eastAsia"/>
          <w:spacing w:val="-3"/>
          <w:sz w:val="21"/>
          <w:szCs w:val="21"/>
        </w:rPr>
        <w:t xml:space="preserve">出核定之日起三日内向被保险人发出拒绝赔偿保险金通知书，并说明理由。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第十六条</w:t>
      </w:r>
      <w:r w:rsidRPr="00387709">
        <w:rPr>
          <w:rFonts w:ascii="仿宋_GB2312" w:eastAsia="仿宋_GB2312" w:hint="eastAsia"/>
          <w:spacing w:val="-3"/>
          <w:sz w:val="21"/>
          <w:szCs w:val="21"/>
        </w:rPr>
        <w:t xml:space="preserve"> 保险人自收到赔偿保险金的请求和有关证明、资料之日起六十日内，对其赔偿保险金的数额不能确定的，应当根据已有证明和资料可以确定的数额先</w:t>
      </w:r>
      <w:proofErr w:type="gramStart"/>
      <w:r w:rsidRPr="00387709">
        <w:rPr>
          <w:rFonts w:ascii="仿宋_GB2312" w:eastAsia="仿宋_GB2312" w:hint="eastAsia"/>
          <w:spacing w:val="-3"/>
          <w:sz w:val="21"/>
          <w:szCs w:val="21"/>
        </w:rPr>
        <w:t>予支</w:t>
      </w:r>
      <w:proofErr w:type="gramEnd"/>
      <w:r w:rsidRPr="00387709">
        <w:rPr>
          <w:rFonts w:ascii="仿宋_GB2312" w:eastAsia="仿宋_GB2312" w:hint="eastAsia"/>
          <w:spacing w:val="-3"/>
          <w:sz w:val="21"/>
          <w:szCs w:val="21"/>
        </w:rPr>
        <w:t xml:space="preserve">付；保险人最终确定赔偿的数额后，应当支付相应的差额。 </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 xml:space="preserve">投保人、被保险人义务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第十七条</w:t>
      </w:r>
      <w:r w:rsidRPr="00387709">
        <w:rPr>
          <w:rFonts w:ascii="仿宋_GB2312" w:eastAsia="仿宋_GB2312" w:hint="eastAsia"/>
          <w:spacing w:val="-3"/>
          <w:sz w:val="21"/>
          <w:szCs w:val="21"/>
        </w:rPr>
        <w:t xml:space="preserve"> 订立保险合同，保险人就投保人的有关情况提出询问的，投保人应当如实告知。 </w:t>
      </w:r>
    </w:p>
    <w:p w:rsidR="00B65D2A" w:rsidRDefault="000063D4" w:rsidP="00763A0C">
      <w:pPr>
        <w:pStyle w:val="a3"/>
        <w:spacing w:before="8"/>
        <w:ind w:left="0" w:right="40" w:firstLineChars="200" w:firstLine="422"/>
        <w:jc w:val="both"/>
        <w:rPr>
          <w:rFonts w:ascii="仿宋_GB2312" w:eastAsia="仿宋_GB2312"/>
          <w:spacing w:val="-3"/>
          <w:sz w:val="21"/>
          <w:szCs w:val="21"/>
        </w:rPr>
      </w:pPr>
      <w:r w:rsidRPr="00B65D2A">
        <w:rPr>
          <w:rFonts w:ascii="黑体" w:eastAsia="黑体" w:hAnsi="黑体" w:hint="eastAsia"/>
          <w:b/>
          <w:sz w:val="21"/>
          <w:szCs w:val="21"/>
        </w:rPr>
        <w:t>投保人故意或者因重大过失未履行前款规定的如实告知义务，足以影响保险人决定是否同意承保或者提高保险费率的，保险人有权解除保险合同。</w:t>
      </w:r>
      <w:r w:rsidRPr="00387709">
        <w:rPr>
          <w:rFonts w:ascii="仿宋_GB2312" w:eastAsia="仿宋_GB2312" w:hint="eastAsia"/>
          <w:spacing w:val="-3"/>
          <w:sz w:val="21"/>
          <w:szCs w:val="21"/>
        </w:rPr>
        <w:t>前款规定的合同解除权，自保险人知道有解除事由之日起，超过三十日不行使而消灭。发生保险事故的，保险人应当承担赔偿保险金的责任。</w:t>
      </w:r>
    </w:p>
    <w:p w:rsidR="00E80215" w:rsidRPr="00B65D2A" w:rsidRDefault="000063D4" w:rsidP="00763A0C">
      <w:pPr>
        <w:pStyle w:val="a3"/>
        <w:spacing w:before="8"/>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t xml:space="preserve">投保人故意不履行如实告知义务的，保险人对于合同解除前发生的保险事故，不承担赔偿保险金的责任，并不退还保险费。 </w:t>
      </w:r>
    </w:p>
    <w:p w:rsidR="00E80215" w:rsidRPr="00B65D2A" w:rsidRDefault="000063D4" w:rsidP="00763A0C">
      <w:pPr>
        <w:pStyle w:val="a3"/>
        <w:spacing w:before="8"/>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t xml:space="preserve">投保人因重大过失未履行如实告知义务，对保险事故的发生有严重影响的，保险人对于合同解除前发生的保险事故，不承担赔偿保险金的责任，但应当退还保险费。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保险人在合同订立时已经知道投保人未如实告知的情况的，保险人不得解除合同；发生保险事故的，保险人应当承担赔偿保险金的责任。</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第十八条</w:t>
      </w:r>
      <w:r w:rsidRPr="00387709">
        <w:rPr>
          <w:rFonts w:ascii="仿宋_GB2312" w:eastAsia="仿宋_GB2312" w:hint="eastAsia"/>
          <w:spacing w:val="-3"/>
          <w:sz w:val="21"/>
          <w:szCs w:val="21"/>
        </w:rPr>
        <w:t xml:space="preserve"> 知道保险事故发生后，被保险人应该： </w:t>
      </w:r>
    </w:p>
    <w:p w:rsidR="00E80215" w:rsidRPr="00B65D2A" w:rsidRDefault="000063D4" w:rsidP="00763A0C">
      <w:pPr>
        <w:pStyle w:val="a3"/>
        <w:spacing w:before="8"/>
        <w:ind w:left="0" w:right="40" w:firstLineChars="200" w:firstLine="408"/>
        <w:jc w:val="both"/>
        <w:rPr>
          <w:rFonts w:ascii="黑体" w:eastAsia="黑体" w:hAnsi="黑体"/>
          <w:b/>
          <w:sz w:val="21"/>
          <w:szCs w:val="21"/>
        </w:rPr>
      </w:pPr>
      <w:r w:rsidRPr="00387709">
        <w:rPr>
          <w:rFonts w:ascii="仿宋_GB2312" w:eastAsia="仿宋_GB2312" w:hint="eastAsia"/>
          <w:spacing w:val="-3"/>
          <w:sz w:val="21"/>
          <w:szCs w:val="21"/>
        </w:rPr>
        <w:t>（一）尽力采取必要、合理的措施，防止或减少损失，</w:t>
      </w:r>
      <w:r w:rsidRPr="00B65D2A">
        <w:rPr>
          <w:rFonts w:ascii="黑体" w:eastAsia="黑体" w:hAnsi="黑体" w:hint="eastAsia"/>
          <w:b/>
          <w:sz w:val="21"/>
          <w:szCs w:val="21"/>
        </w:rPr>
        <w:t xml:space="preserve">否则，对因此扩大的损失保险人不承担赔偿责任。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（二）及时通知保险人，并书面说明事故发生的原因、经过和损失情况；</w:t>
      </w:r>
      <w:r w:rsidRPr="00B65D2A">
        <w:rPr>
          <w:rFonts w:ascii="黑体" w:eastAsia="黑体" w:hAnsi="黑体" w:hint="eastAsia"/>
          <w:b/>
          <w:sz w:val="21"/>
          <w:szCs w:val="21"/>
        </w:rPr>
        <w:t>故意或因重大过失未及时通知，致使保险事故的性质、原因、损失程度等难以确定的，保险人对无法确定的部分，不承担赔偿责任。</w:t>
      </w:r>
      <w:r w:rsidRPr="00387709">
        <w:rPr>
          <w:rFonts w:ascii="仿宋_GB2312" w:eastAsia="仿宋_GB2312" w:hint="eastAsia"/>
          <w:spacing w:val="-3"/>
          <w:sz w:val="21"/>
          <w:szCs w:val="21"/>
        </w:rPr>
        <w:t xml:space="preserve">但保险人通过其他途径已经及时知道或者应当及时知道保险事故发生的除外。 </w:t>
      </w:r>
    </w:p>
    <w:p w:rsidR="00E80215" w:rsidRPr="00B65D2A" w:rsidRDefault="000063D4" w:rsidP="00763A0C">
      <w:pPr>
        <w:pStyle w:val="a3"/>
        <w:spacing w:before="8"/>
        <w:ind w:left="0" w:right="40" w:firstLineChars="200" w:firstLine="408"/>
        <w:jc w:val="both"/>
        <w:rPr>
          <w:rFonts w:ascii="黑体" w:eastAsia="黑体" w:hAnsi="黑体"/>
          <w:b/>
          <w:sz w:val="21"/>
          <w:szCs w:val="21"/>
        </w:rPr>
      </w:pPr>
      <w:r w:rsidRPr="00387709">
        <w:rPr>
          <w:rFonts w:ascii="仿宋_GB2312" w:eastAsia="仿宋_GB2312" w:hint="eastAsia"/>
          <w:spacing w:val="-3"/>
          <w:sz w:val="21"/>
          <w:szCs w:val="21"/>
        </w:rPr>
        <w:t>第十九条   发生保险责任范围内的损失，保险人自向被保险人赔偿保险金之日起，在赔偿金额范围内代位行使被保险人对投保人请求赔偿的权利，被保险人应积极配合保险人。</w:t>
      </w:r>
      <w:r w:rsidRPr="00B65D2A">
        <w:rPr>
          <w:rFonts w:ascii="黑体" w:eastAsia="黑体" w:hAnsi="黑体" w:hint="eastAsia"/>
          <w:b/>
          <w:sz w:val="21"/>
          <w:szCs w:val="21"/>
        </w:rPr>
        <w:t>被保险人已经从投保人处取得赔偿的，保险人赔偿保险金时，可以相应扣减被保险人已从投</w:t>
      </w:r>
      <w:r w:rsidRPr="00B65D2A">
        <w:rPr>
          <w:rFonts w:ascii="黑体" w:eastAsia="黑体" w:hAnsi="黑体" w:hint="eastAsia"/>
          <w:b/>
          <w:sz w:val="21"/>
          <w:szCs w:val="21"/>
        </w:rPr>
        <w:lastRenderedPageBreak/>
        <w:t xml:space="preserve">保人处取得的赔偿金额。 </w:t>
      </w:r>
    </w:p>
    <w:p w:rsidR="00E80215" w:rsidRPr="00B65D2A" w:rsidRDefault="000063D4" w:rsidP="00763A0C">
      <w:pPr>
        <w:pStyle w:val="a3"/>
        <w:spacing w:before="8"/>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t>保险事故发生后，在保险人未赔偿保险金之前，被保险人放弃对投保人请求赔偿权利的，保险人不承担赔偿责任；保险人向被保险人赔偿保险金后，被保险人未经保险人同意放弃对投保人请求赔偿权利的，该行为无效；被保险人故意或者因重大过失致使保险人不能行使代位请求赔偿的权利的，保险人可以扣减或者要求返还相应的保险金</w:t>
      </w:r>
      <w:r w:rsidR="00D16C09" w:rsidRPr="00B65D2A">
        <w:rPr>
          <w:rFonts w:ascii="黑体" w:eastAsia="黑体" w:hAnsi="黑体" w:hint="eastAsia"/>
          <w:b/>
          <w:sz w:val="21"/>
          <w:szCs w:val="21"/>
        </w:rPr>
        <w:t>。</w:t>
      </w:r>
    </w:p>
    <w:p w:rsidR="00E80215" w:rsidRPr="00B65D2A" w:rsidRDefault="000063D4" w:rsidP="00763A0C">
      <w:pPr>
        <w:pStyle w:val="a3"/>
        <w:ind w:left="0" w:firstLineChars="200" w:firstLine="422"/>
        <w:rPr>
          <w:rFonts w:ascii="黑体" w:eastAsia="黑体" w:hAnsi="黑体"/>
          <w:b/>
          <w:sz w:val="21"/>
          <w:szCs w:val="21"/>
        </w:rPr>
      </w:pPr>
      <w:r w:rsidRPr="00B65D2A">
        <w:rPr>
          <w:rFonts w:ascii="黑体" w:eastAsia="黑体" w:hAnsi="黑体" w:hint="eastAsia"/>
          <w:b/>
          <w:sz w:val="21"/>
          <w:szCs w:val="21"/>
        </w:rPr>
        <w:t xml:space="preserve"> </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赔偿处理</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第二十条</w:t>
      </w:r>
      <w:r w:rsidRPr="00387709">
        <w:rPr>
          <w:rFonts w:ascii="仿宋_GB2312" w:eastAsia="仿宋_GB2312" w:hint="eastAsia"/>
          <w:spacing w:val="-3"/>
          <w:sz w:val="21"/>
          <w:szCs w:val="21"/>
        </w:rPr>
        <w:t xml:space="preserve"> 被保险人请求赔偿时，应向保险人提供下列证明和资料：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（一）索赔申请书；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（二）保险单；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（三）借款合同正本、借款凭证或相关放款证明；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（四）投保人及其他还款义务人的还款记录、凭证或相关证明；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（五）被保险人的催收通知、催收情况记录；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（六）被保险人贷款本息损失清单；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（七）被保险人所能提供的其他与确认保险事故的性质、原因、损失程度等有关的证明和资料。</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第二十一条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 xml:space="preserve">本保险合同约定，发生保险责任范围内的损失，保险人需要赔偿的项目包括贷款本金和利息。其中，利息的额度按照履约期的天数进行赔付。本保险合同约定，如果投保人在履约期届满前未完成房屋抵押登记，且未按借款合同约定全额偿还贷款本金和利息，被保险人应该立即报案，保险人接到报案后即启动理赔程序。 </w:t>
      </w:r>
    </w:p>
    <w:p w:rsidR="00E80215" w:rsidRPr="00B65D2A" w:rsidRDefault="000063D4" w:rsidP="00763A0C">
      <w:pPr>
        <w:pStyle w:val="a3"/>
        <w:spacing w:before="8"/>
        <w:ind w:left="0" w:right="40" w:firstLineChars="200" w:firstLine="410"/>
        <w:jc w:val="both"/>
        <w:rPr>
          <w:rFonts w:ascii="黑体" w:eastAsia="黑体" w:hAnsi="黑体"/>
          <w:b/>
          <w:sz w:val="21"/>
          <w:szCs w:val="21"/>
        </w:rPr>
      </w:pPr>
      <w:r w:rsidRPr="00826896">
        <w:rPr>
          <w:rFonts w:ascii="仿宋_GB2312" w:eastAsia="仿宋_GB2312" w:hint="eastAsia"/>
          <w:b/>
          <w:spacing w:val="-3"/>
          <w:sz w:val="21"/>
          <w:szCs w:val="21"/>
        </w:rPr>
        <w:t>第二十二条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如果存在重复保险，被保险人应当将重复保险的有关情况告知保险人。</w:t>
      </w:r>
      <w:r w:rsidRPr="00B65D2A">
        <w:rPr>
          <w:rFonts w:ascii="黑体" w:eastAsia="黑体" w:hAnsi="黑体" w:hint="eastAsia"/>
          <w:b/>
          <w:sz w:val="21"/>
          <w:szCs w:val="21"/>
        </w:rPr>
        <w:t xml:space="preserve">保险事故发生时，保险人按照本合同的相应保险金额与其他保险合同及本合同相应保险金额总和的比例承担赔偿责任。 </w:t>
      </w:r>
    </w:p>
    <w:p w:rsidR="00E80215" w:rsidRPr="00B65D2A" w:rsidRDefault="000063D4" w:rsidP="00763A0C">
      <w:pPr>
        <w:pStyle w:val="a3"/>
        <w:spacing w:before="8"/>
        <w:ind w:left="0" w:right="40" w:firstLineChars="200" w:firstLine="422"/>
        <w:jc w:val="both"/>
        <w:rPr>
          <w:rFonts w:ascii="黑体" w:eastAsia="黑体" w:hAnsi="黑体"/>
          <w:b/>
          <w:sz w:val="21"/>
          <w:szCs w:val="21"/>
        </w:rPr>
      </w:pPr>
      <w:r w:rsidRPr="00B65D2A">
        <w:rPr>
          <w:rFonts w:ascii="黑体" w:eastAsia="黑体" w:hAnsi="黑体" w:hint="eastAsia"/>
          <w:b/>
          <w:sz w:val="21"/>
          <w:szCs w:val="21"/>
        </w:rPr>
        <w:t xml:space="preserve">其他保险人应承担的赔偿金额，本保险人不负责垫付。若被保险人未如实告知导致保险人多支付赔偿金的，保险人有权向被保险人追回多支付的部分。 </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争议处理和适用法律</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第二十三条</w:t>
      </w:r>
      <w:r w:rsidRPr="00387709">
        <w:rPr>
          <w:rFonts w:ascii="仿宋_GB2312" w:eastAsia="仿宋_GB2312" w:hint="eastAsia"/>
          <w:spacing w:val="-3"/>
          <w:sz w:val="21"/>
          <w:szCs w:val="21"/>
        </w:rPr>
        <w:t xml:space="preserve">  保险合同争议解决方式由当事人从下列两种方式中选择一种，，并在保险合同中载明：</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（一）因履行本保险合同发生的争议，由当事人协商解决，协商不成的，提交保险单载明的仲裁委员会仲裁；</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（二）因履行本保险合同发生的争议，由当事人协商解决，协商不成的，依法向人民法院起诉。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第二十四条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与本保险合同有关的以及履行本保险合同产生的一切争议，适用中华人民共和国法律（不包括香港、澳门特别行政区及台湾地区法律）。</w:t>
      </w: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其他事项</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第二十五条</w:t>
      </w:r>
      <w:r w:rsidRPr="00387709">
        <w:rPr>
          <w:rFonts w:ascii="仿宋_GB2312" w:eastAsia="仿宋_GB2312" w:hint="eastAsia"/>
          <w:spacing w:val="-3"/>
          <w:sz w:val="21"/>
          <w:szCs w:val="21"/>
        </w:rPr>
        <w:t xml:space="preserve"> 投保人还清贷款本金和利息的，在提供以下材料后，可解除保险合同：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（一）退保申请书；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（二）保险单正本；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（三）被保险人提供的还清贷款本息的书面证明； </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（四）被保险人出具的退保无异议书面证明。 </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第二十六条</w:t>
      </w:r>
      <w:r w:rsidR="00D16C09">
        <w:rPr>
          <w:rFonts w:ascii="仿宋_GB2312" w:eastAsia="仿宋_GB2312" w:hint="eastAsia"/>
          <w:spacing w:val="-3"/>
          <w:sz w:val="21"/>
          <w:szCs w:val="21"/>
        </w:rPr>
        <w:t xml:space="preserve"> </w:t>
      </w:r>
      <w:r w:rsidRPr="00387709">
        <w:rPr>
          <w:rFonts w:ascii="仿宋_GB2312" w:eastAsia="仿宋_GB2312" w:hint="eastAsia"/>
          <w:spacing w:val="-3"/>
          <w:sz w:val="21"/>
          <w:szCs w:val="21"/>
        </w:rPr>
        <w:t>投保人按照前条约定解除保险合同的，保险人按照以下方式计算应退给投保</w:t>
      </w:r>
      <w:r w:rsidRPr="00387709">
        <w:rPr>
          <w:rFonts w:ascii="仿宋_GB2312" w:eastAsia="仿宋_GB2312" w:hint="eastAsia"/>
          <w:spacing w:val="-3"/>
          <w:sz w:val="21"/>
          <w:szCs w:val="21"/>
        </w:rPr>
        <w:lastRenderedPageBreak/>
        <w:t>人的未满期保险费：未满期保险费＝保险费×退保系数</w:t>
      </w:r>
      <w:r w:rsidR="00D16C09">
        <w:rPr>
          <w:rFonts w:ascii="仿宋_GB2312" w:eastAsia="仿宋_GB2312" w:hint="eastAsia"/>
          <w:spacing w:val="-3"/>
          <w:sz w:val="21"/>
          <w:szCs w:val="21"/>
        </w:rPr>
        <w:t>。</w:t>
      </w:r>
    </w:p>
    <w:p w:rsidR="00E80215" w:rsidRPr="00387709" w:rsidRDefault="000063D4" w:rsidP="00763A0C">
      <w:pPr>
        <w:pStyle w:val="a3"/>
        <w:spacing w:before="8"/>
        <w:ind w:left="0" w:right="40" w:firstLineChars="200" w:firstLine="408"/>
        <w:jc w:val="both"/>
        <w:rPr>
          <w:rFonts w:ascii="仿宋_GB2312" w:eastAsia="仿宋_GB2312"/>
          <w:spacing w:val="-3"/>
          <w:sz w:val="21"/>
          <w:szCs w:val="21"/>
        </w:rPr>
      </w:pPr>
      <w:r w:rsidRPr="00387709">
        <w:rPr>
          <w:rFonts w:ascii="仿宋_GB2312" w:eastAsia="仿宋_GB2312" w:hint="eastAsia"/>
          <w:spacing w:val="-3"/>
          <w:sz w:val="21"/>
          <w:szCs w:val="21"/>
        </w:rPr>
        <w:t xml:space="preserve">其中退保系数按照保险合同已生效月份数占保险期间月份数的比例确定，确定方式见下表，保险合同已生效期间不足一个月的部分按一个月计算。 </w:t>
      </w:r>
    </w:p>
    <w:tbl>
      <w:tblPr>
        <w:tblW w:w="6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90"/>
        <w:gridCol w:w="2184"/>
      </w:tblGrid>
      <w:tr w:rsidR="00E80215" w:rsidRPr="00387709" w:rsidTr="00A74FE8">
        <w:trPr>
          <w:trHeight w:val="390"/>
          <w:jc w:val="center"/>
        </w:trPr>
        <w:tc>
          <w:tcPr>
            <w:tcW w:w="4390" w:type="dxa"/>
          </w:tcPr>
          <w:p w:rsidR="00E80215" w:rsidRPr="00387709" w:rsidRDefault="000063D4">
            <w:pPr>
              <w:pStyle w:val="TableParagraph"/>
              <w:spacing w:before="106"/>
              <w:ind w:left="788" w:right="691"/>
              <w:rPr>
                <w:rFonts w:ascii="仿宋_GB2312" w:eastAsia="仿宋_GB2312"/>
                <w:sz w:val="21"/>
                <w:szCs w:val="21"/>
              </w:rPr>
            </w:pPr>
            <w:r w:rsidRPr="00387709">
              <w:rPr>
                <w:rFonts w:ascii="仿宋_GB2312" w:eastAsia="仿宋_GB2312" w:hint="eastAsia"/>
                <w:sz w:val="21"/>
                <w:szCs w:val="21"/>
              </w:rPr>
              <w:t xml:space="preserve">保险单已经过月份数/保险期间月份数（S） </w:t>
            </w:r>
          </w:p>
        </w:tc>
        <w:tc>
          <w:tcPr>
            <w:tcW w:w="2184" w:type="dxa"/>
          </w:tcPr>
          <w:p w:rsidR="00E80215" w:rsidRPr="00387709" w:rsidRDefault="000063D4">
            <w:pPr>
              <w:pStyle w:val="TableParagraph"/>
              <w:spacing w:before="106"/>
              <w:ind w:right="314"/>
              <w:rPr>
                <w:rFonts w:ascii="仿宋_GB2312" w:eastAsia="仿宋_GB2312"/>
                <w:sz w:val="21"/>
                <w:szCs w:val="21"/>
              </w:rPr>
            </w:pPr>
            <w:r w:rsidRPr="00387709">
              <w:rPr>
                <w:rFonts w:ascii="仿宋_GB2312" w:eastAsia="仿宋_GB2312" w:hint="eastAsia"/>
                <w:sz w:val="21"/>
                <w:szCs w:val="21"/>
              </w:rPr>
              <w:t xml:space="preserve">退保系数 </w:t>
            </w:r>
          </w:p>
        </w:tc>
      </w:tr>
      <w:tr w:rsidR="00E80215" w:rsidRPr="00387709" w:rsidTr="00A74FE8">
        <w:trPr>
          <w:trHeight w:val="315"/>
          <w:jc w:val="center"/>
        </w:trPr>
        <w:tc>
          <w:tcPr>
            <w:tcW w:w="4390" w:type="dxa"/>
          </w:tcPr>
          <w:p w:rsidR="00E80215" w:rsidRPr="00387709" w:rsidRDefault="000063D4">
            <w:pPr>
              <w:pStyle w:val="TableParagraph"/>
              <w:spacing w:before="70"/>
              <w:ind w:left="788" w:right="691"/>
              <w:rPr>
                <w:rFonts w:ascii="仿宋_GB2312" w:eastAsia="仿宋_GB2312"/>
                <w:sz w:val="21"/>
                <w:szCs w:val="21"/>
              </w:rPr>
            </w:pPr>
            <w:r w:rsidRPr="00387709">
              <w:rPr>
                <w:rFonts w:ascii="仿宋_GB2312" w:eastAsia="仿宋_GB2312" w:hint="eastAsia"/>
                <w:sz w:val="21"/>
                <w:szCs w:val="21"/>
              </w:rPr>
              <w:t xml:space="preserve">S≤10% </w:t>
            </w:r>
          </w:p>
        </w:tc>
        <w:tc>
          <w:tcPr>
            <w:tcW w:w="2184" w:type="dxa"/>
          </w:tcPr>
          <w:p w:rsidR="00E80215" w:rsidRPr="00387709" w:rsidRDefault="000063D4">
            <w:pPr>
              <w:pStyle w:val="TableParagraph"/>
              <w:spacing w:before="70"/>
              <w:ind w:right="314"/>
              <w:rPr>
                <w:rFonts w:ascii="仿宋_GB2312" w:eastAsia="仿宋_GB2312"/>
                <w:sz w:val="21"/>
                <w:szCs w:val="21"/>
              </w:rPr>
            </w:pPr>
            <w:r w:rsidRPr="00387709">
              <w:rPr>
                <w:rFonts w:ascii="仿宋_GB2312" w:eastAsia="仿宋_GB2312" w:hint="eastAsia"/>
                <w:sz w:val="21"/>
                <w:szCs w:val="21"/>
              </w:rPr>
              <w:t xml:space="preserve">90% </w:t>
            </w:r>
          </w:p>
        </w:tc>
      </w:tr>
      <w:tr w:rsidR="00E80215" w:rsidRPr="00387709" w:rsidTr="00A74FE8">
        <w:trPr>
          <w:trHeight w:val="316"/>
          <w:jc w:val="center"/>
        </w:trPr>
        <w:tc>
          <w:tcPr>
            <w:tcW w:w="4390" w:type="dxa"/>
          </w:tcPr>
          <w:p w:rsidR="00E80215" w:rsidRPr="00387709" w:rsidRDefault="000063D4">
            <w:pPr>
              <w:pStyle w:val="TableParagraph"/>
              <w:ind w:left="788" w:right="691"/>
              <w:rPr>
                <w:rFonts w:ascii="仿宋_GB2312" w:eastAsia="仿宋_GB2312"/>
                <w:sz w:val="21"/>
                <w:szCs w:val="21"/>
              </w:rPr>
            </w:pPr>
            <w:r w:rsidRPr="00387709">
              <w:rPr>
                <w:rFonts w:ascii="仿宋_GB2312" w:eastAsia="仿宋_GB2312" w:hint="eastAsia"/>
                <w:sz w:val="21"/>
                <w:szCs w:val="21"/>
              </w:rPr>
              <w:t xml:space="preserve">10%＜S≤20% </w:t>
            </w:r>
          </w:p>
        </w:tc>
        <w:tc>
          <w:tcPr>
            <w:tcW w:w="2184" w:type="dxa"/>
          </w:tcPr>
          <w:p w:rsidR="00E80215" w:rsidRPr="00387709" w:rsidRDefault="000063D4">
            <w:pPr>
              <w:pStyle w:val="TableParagraph"/>
              <w:ind w:right="314"/>
              <w:rPr>
                <w:rFonts w:ascii="仿宋_GB2312" w:eastAsia="仿宋_GB2312"/>
                <w:sz w:val="21"/>
                <w:szCs w:val="21"/>
              </w:rPr>
            </w:pPr>
            <w:r w:rsidRPr="00387709">
              <w:rPr>
                <w:rFonts w:ascii="仿宋_GB2312" w:eastAsia="仿宋_GB2312" w:hint="eastAsia"/>
                <w:sz w:val="21"/>
                <w:szCs w:val="21"/>
              </w:rPr>
              <w:t xml:space="preserve">80% </w:t>
            </w:r>
          </w:p>
        </w:tc>
      </w:tr>
      <w:tr w:rsidR="00E80215" w:rsidRPr="00387709" w:rsidTr="00A74FE8">
        <w:trPr>
          <w:trHeight w:val="313"/>
          <w:jc w:val="center"/>
        </w:trPr>
        <w:tc>
          <w:tcPr>
            <w:tcW w:w="4390" w:type="dxa"/>
          </w:tcPr>
          <w:p w:rsidR="00E80215" w:rsidRPr="00387709" w:rsidRDefault="000063D4">
            <w:pPr>
              <w:pStyle w:val="TableParagraph"/>
              <w:ind w:left="788" w:right="691"/>
              <w:rPr>
                <w:rFonts w:ascii="仿宋_GB2312" w:eastAsia="仿宋_GB2312"/>
                <w:sz w:val="21"/>
                <w:szCs w:val="21"/>
              </w:rPr>
            </w:pPr>
            <w:r w:rsidRPr="00387709">
              <w:rPr>
                <w:rFonts w:ascii="仿宋_GB2312" w:eastAsia="仿宋_GB2312" w:hint="eastAsia"/>
                <w:sz w:val="21"/>
                <w:szCs w:val="21"/>
              </w:rPr>
              <w:t xml:space="preserve">20%＜S≤30% </w:t>
            </w:r>
          </w:p>
        </w:tc>
        <w:tc>
          <w:tcPr>
            <w:tcW w:w="2184" w:type="dxa"/>
          </w:tcPr>
          <w:p w:rsidR="00E80215" w:rsidRPr="00387709" w:rsidRDefault="000063D4">
            <w:pPr>
              <w:pStyle w:val="TableParagraph"/>
              <w:ind w:right="314"/>
              <w:rPr>
                <w:rFonts w:ascii="仿宋_GB2312" w:eastAsia="仿宋_GB2312"/>
                <w:sz w:val="21"/>
                <w:szCs w:val="21"/>
              </w:rPr>
            </w:pPr>
            <w:r w:rsidRPr="00387709">
              <w:rPr>
                <w:rFonts w:ascii="仿宋_GB2312" w:eastAsia="仿宋_GB2312" w:hint="eastAsia"/>
                <w:sz w:val="21"/>
                <w:szCs w:val="21"/>
              </w:rPr>
              <w:t xml:space="preserve">70% </w:t>
            </w:r>
          </w:p>
        </w:tc>
      </w:tr>
      <w:tr w:rsidR="00E80215" w:rsidRPr="00387709" w:rsidTr="00A74FE8">
        <w:trPr>
          <w:trHeight w:val="316"/>
          <w:jc w:val="center"/>
        </w:trPr>
        <w:tc>
          <w:tcPr>
            <w:tcW w:w="4390" w:type="dxa"/>
          </w:tcPr>
          <w:p w:rsidR="00E80215" w:rsidRPr="00387709" w:rsidRDefault="000063D4">
            <w:pPr>
              <w:pStyle w:val="TableParagraph"/>
              <w:ind w:left="788" w:right="691"/>
              <w:rPr>
                <w:rFonts w:ascii="仿宋_GB2312" w:eastAsia="仿宋_GB2312"/>
                <w:sz w:val="21"/>
                <w:szCs w:val="21"/>
              </w:rPr>
            </w:pPr>
            <w:r w:rsidRPr="00387709">
              <w:rPr>
                <w:rFonts w:ascii="仿宋_GB2312" w:eastAsia="仿宋_GB2312" w:hint="eastAsia"/>
                <w:sz w:val="21"/>
                <w:szCs w:val="21"/>
              </w:rPr>
              <w:t xml:space="preserve">30%＜S≤40% </w:t>
            </w:r>
          </w:p>
        </w:tc>
        <w:tc>
          <w:tcPr>
            <w:tcW w:w="2184" w:type="dxa"/>
          </w:tcPr>
          <w:p w:rsidR="00E80215" w:rsidRPr="00387709" w:rsidRDefault="000063D4">
            <w:pPr>
              <w:pStyle w:val="TableParagraph"/>
              <w:ind w:right="314"/>
              <w:rPr>
                <w:rFonts w:ascii="仿宋_GB2312" w:eastAsia="仿宋_GB2312"/>
                <w:sz w:val="21"/>
                <w:szCs w:val="21"/>
              </w:rPr>
            </w:pPr>
            <w:r w:rsidRPr="00387709">
              <w:rPr>
                <w:rFonts w:ascii="仿宋_GB2312" w:eastAsia="仿宋_GB2312" w:hint="eastAsia"/>
                <w:sz w:val="21"/>
                <w:szCs w:val="21"/>
              </w:rPr>
              <w:t xml:space="preserve">60% </w:t>
            </w:r>
          </w:p>
        </w:tc>
      </w:tr>
      <w:tr w:rsidR="00E80215" w:rsidRPr="00387709" w:rsidTr="00A74FE8">
        <w:trPr>
          <w:trHeight w:val="313"/>
          <w:jc w:val="center"/>
        </w:trPr>
        <w:tc>
          <w:tcPr>
            <w:tcW w:w="4390" w:type="dxa"/>
          </w:tcPr>
          <w:p w:rsidR="00E80215" w:rsidRPr="00387709" w:rsidRDefault="000063D4">
            <w:pPr>
              <w:pStyle w:val="TableParagraph"/>
              <w:ind w:left="788" w:right="691"/>
              <w:rPr>
                <w:rFonts w:ascii="仿宋_GB2312" w:eastAsia="仿宋_GB2312"/>
                <w:sz w:val="21"/>
                <w:szCs w:val="21"/>
              </w:rPr>
            </w:pPr>
            <w:r w:rsidRPr="00387709">
              <w:rPr>
                <w:rFonts w:ascii="仿宋_GB2312" w:eastAsia="仿宋_GB2312" w:hint="eastAsia"/>
                <w:sz w:val="21"/>
                <w:szCs w:val="21"/>
              </w:rPr>
              <w:t xml:space="preserve">40%＜S≤50% </w:t>
            </w:r>
          </w:p>
        </w:tc>
        <w:tc>
          <w:tcPr>
            <w:tcW w:w="2184" w:type="dxa"/>
          </w:tcPr>
          <w:p w:rsidR="00E80215" w:rsidRPr="00387709" w:rsidRDefault="000063D4">
            <w:pPr>
              <w:pStyle w:val="TableParagraph"/>
              <w:ind w:right="314"/>
              <w:rPr>
                <w:rFonts w:ascii="仿宋_GB2312" w:eastAsia="仿宋_GB2312"/>
                <w:sz w:val="21"/>
                <w:szCs w:val="21"/>
              </w:rPr>
            </w:pPr>
            <w:r w:rsidRPr="00387709">
              <w:rPr>
                <w:rFonts w:ascii="仿宋_GB2312" w:eastAsia="仿宋_GB2312" w:hint="eastAsia"/>
                <w:sz w:val="21"/>
                <w:szCs w:val="21"/>
              </w:rPr>
              <w:t xml:space="preserve">50% </w:t>
            </w:r>
          </w:p>
        </w:tc>
      </w:tr>
      <w:tr w:rsidR="00E80215" w:rsidRPr="00387709" w:rsidTr="00A74FE8">
        <w:trPr>
          <w:trHeight w:val="315"/>
          <w:jc w:val="center"/>
        </w:trPr>
        <w:tc>
          <w:tcPr>
            <w:tcW w:w="4390" w:type="dxa"/>
          </w:tcPr>
          <w:p w:rsidR="00E80215" w:rsidRPr="00387709" w:rsidRDefault="000063D4">
            <w:pPr>
              <w:pStyle w:val="TableParagraph"/>
              <w:spacing w:before="70"/>
              <w:ind w:left="788" w:right="691"/>
              <w:rPr>
                <w:rFonts w:ascii="仿宋_GB2312" w:eastAsia="仿宋_GB2312"/>
                <w:sz w:val="21"/>
                <w:szCs w:val="21"/>
              </w:rPr>
            </w:pPr>
            <w:r w:rsidRPr="00387709">
              <w:rPr>
                <w:rFonts w:ascii="仿宋_GB2312" w:eastAsia="仿宋_GB2312" w:hint="eastAsia"/>
                <w:sz w:val="21"/>
                <w:szCs w:val="21"/>
              </w:rPr>
              <w:t xml:space="preserve">50%＜S≤60% </w:t>
            </w:r>
          </w:p>
        </w:tc>
        <w:tc>
          <w:tcPr>
            <w:tcW w:w="2184" w:type="dxa"/>
          </w:tcPr>
          <w:p w:rsidR="00E80215" w:rsidRPr="00387709" w:rsidRDefault="000063D4">
            <w:pPr>
              <w:pStyle w:val="TableParagraph"/>
              <w:spacing w:before="70"/>
              <w:ind w:right="314"/>
              <w:rPr>
                <w:rFonts w:ascii="仿宋_GB2312" w:eastAsia="仿宋_GB2312"/>
                <w:sz w:val="21"/>
                <w:szCs w:val="21"/>
              </w:rPr>
            </w:pPr>
            <w:r w:rsidRPr="00387709">
              <w:rPr>
                <w:rFonts w:ascii="仿宋_GB2312" w:eastAsia="仿宋_GB2312" w:hint="eastAsia"/>
                <w:sz w:val="21"/>
                <w:szCs w:val="21"/>
              </w:rPr>
              <w:t xml:space="preserve">40% </w:t>
            </w:r>
          </w:p>
        </w:tc>
      </w:tr>
      <w:tr w:rsidR="00E80215" w:rsidRPr="00387709" w:rsidTr="00A74FE8">
        <w:trPr>
          <w:trHeight w:val="313"/>
          <w:jc w:val="center"/>
        </w:trPr>
        <w:tc>
          <w:tcPr>
            <w:tcW w:w="4390" w:type="dxa"/>
          </w:tcPr>
          <w:p w:rsidR="00E80215" w:rsidRPr="00387709" w:rsidRDefault="000063D4">
            <w:pPr>
              <w:pStyle w:val="TableParagraph"/>
              <w:ind w:left="788" w:right="691"/>
              <w:rPr>
                <w:rFonts w:ascii="仿宋_GB2312" w:eastAsia="仿宋_GB2312"/>
                <w:sz w:val="21"/>
                <w:szCs w:val="21"/>
              </w:rPr>
            </w:pPr>
            <w:r w:rsidRPr="00387709">
              <w:rPr>
                <w:rFonts w:ascii="仿宋_GB2312" w:eastAsia="仿宋_GB2312" w:hint="eastAsia"/>
                <w:sz w:val="21"/>
                <w:szCs w:val="21"/>
              </w:rPr>
              <w:t xml:space="preserve">60%＜S≤70% </w:t>
            </w:r>
          </w:p>
        </w:tc>
        <w:tc>
          <w:tcPr>
            <w:tcW w:w="2184" w:type="dxa"/>
          </w:tcPr>
          <w:p w:rsidR="00E80215" w:rsidRPr="00387709" w:rsidRDefault="000063D4">
            <w:pPr>
              <w:pStyle w:val="TableParagraph"/>
              <w:ind w:right="314"/>
              <w:rPr>
                <w:rFonts w:ascii="仿宋_GB2312" w:eastAsia="仿宋_GB2312"/>
                <w:sz w:val="21"/>
                <w:szCs w:val="21"/>
              </w:rPr>
            </w:pPr>
            <w:r w:rsidRPr="00387709">
              <w:rPr>
                <w:rFonts w:ascii="仿宋_GB2312" w:eastAsia="仿宋_GB2312" w:hint="eastAsia"/>
                <w:sz w:val="21"/>
                <w:szCs w:val="21"/>
              </w:rPr>
              <w:t xml:space="preserve">30% </w:t>
            </w:r>
          </w:p>
        </w:tc>
      </w:tr>
      <w:tr w:rsidR="00E80215" w:rsidRPr="00387709" w:rsidTr="00A74FE8">
        <w:trPr>
          <w:trHeight w:val="301"/>
          <w:jc w:val="center"/>
        </w:trPr>
        <w:tc>
          <w:tcPr>
            <w:tcW w:w="4390" w:type="dxa"/>
          </w:tcPr>
          <w:p w:rsidR="00E80215" w:rsidRPr="00387709" w:rsidRDefault="000063D4">
            <w:pPr>
              <w:pStyle w:val="TableParagraph"/>
              <w:spacing w:before="63"/>
              <w:ind w:left="788" w:right="691"/>
              <w:rPr>
                <w:rFonts w:ascii="仿宋_GB2312" w:eastAsia="仿宋_GB2312"/>
                <w:sz w:val="21"/>
                <w:szCs w:val="21"/>
              </w:rPr>
            </w:pPr>
            <w:r w:rsidRPr="00387709">
              <w:rPr>
                <w:rFonts w:ascii="仿宋_GB2312" w:eastAsia="仿宋_GB2312" w:hint="eastAsia"/>
                <w:sz w:val="21"/>
                <w:szCs w:val="21"/>
              </w:rPr>
              <w:t xml:space="preserve">70%＜S≤80% </w:t>
            </w:r>
          </w:p>
        </w:tc>
        <w:tc>
          <w:tcPr>
            <w:tcW w:w="2184" w:type="dxa"/>
          </w:tcPr>
          <w:p w:rsidR="00E80215" w:rsidRPr="00387709" w:rsidRDefault="000063D4">
            <w:pPr>
              <w:pStyle w:val="TableParagraph"/>
              <w:spacing w:before="63"/>
              <w:ind w:right="314"/>
              <w:rPr>
                <w:rFonts w:ascii="仿宋_GB2312" w:eastAsia="仿宋_GB2312"/>
                <w:sz w:val="21"/>
                <w:szCs w:val="21"/>
              </w:rPr>
            </w:pPr>
            <w:r w:rsidRPr="00387709">
              <w:rPr>
                <w:rFonts w:ascii="仿宋_GB2312" w:eastAsia="仿宋_GB2312" w:hint="eastAsia"/>
                <w:sz w:val="21"/>
                <w:szCs w:val="21"/>
              </w:rPr>
              <w:t xml:space="preserve">20% </w:t>
            </w:r>
          </w:p>
        </w:tc>
      </w:tr>
      <w:tr w:rsidR="00E80215" w:rsidRPr="00387709" w:rsidTr="00A74FE8">
        <w:trPr>
          <w:trHeight w:val="299"/>
          <w:jc w:val="center"/>
        </w:trPr>
        <w:tc>
          <w:tcPr>
            <w:tcW w:w="4390" w:type="dxa"/>
          </w:tcPr>
          <w:p w:rsidR="00E80215" w:rsidRPr="00387709" w:rsidRDefault="000063D4">
            <w:pPr>
              <w:pStyle w:val="TableParagraph"/>
              <w:spacing w:before="60"/>
              <w:ind w:left="788" w:right="691"/>
              <w:rPr>
                <w:rFonts w:ascii="仿宋_GB2312" w:eastAsia="仿宋_GB2312"/>
                <w:sz w:val="21"/>
                <w:szCs w:val="21"/>
              </w:rPr>
            </w:pPr>
            <w:r w:rsidRPr="00387709">
              <w:rPr>
                <w:rFonts w:ascii="仿宋_GB2312" w:eastAsia="仿宋_GB2312" w:hint="eastAsia"/>
                <w:sz w:val="21"/>
                <w:szCs w:val="21"/>
              </w:rPr>
              <w:t xml:space="preserve">80%＜S≤90% </w:t>
            </w:r>
          </w:p>
        </w:tc>
        <w:tc>
          <w:tcPr>
            <w:tcW w:w="2184" w:type="dxa"/>
          </w:tcPr>
          <w:p w:rsidR="00E80215" w:rsidRPr="00387709" w:rsidRDefault="000063D4">
            <w:pPr>
              <w:pStyle w:val="TableParagraph"/>
              <w:spacing w:before="60"/>
              <w:ind w:right="314"/>
              <w:rPr>
                <w:rFonts w:ascii="仿宋_GB2312" w:eastAsia="仿宋_GB2312"/>
                <w:sz w:val="21"/>
                <w:szCs w:val="21"/>
              </w:rPr>
            </w:pPr>
            <w:r w:rsidRPr="00387709">
              <w:rPr>
                <w:rFonts w:ascii="仿宋_GB2312" w:eastAsia="仿宋_GB2312" w:hint="eastAsia"/>
                <w:sz w:val="21"/>
                <w:szCs w:val="21"/>
              </w:rPr>
              <w:t xml:space="preserve">10% </w:t>
            </w:r>
          </w:p>
        </w:tc>
      </w:tr>
      <w:tr w:rsidR="00E80215" w:rsidRPr="00387709" w:rsidTr="00A74FE8">
        <w:trPr>
          <w:trHeight w:val="301"/>
          <w:jc w:val="center"/>
        </w:trPr>
        <w:tc>
          <w:tcPr>
            <w:tcW w:w="4390" w:type="dxa"/>
          </w:tcPr>
          <w:p w:rsidR="00E80215" w:rsidRPr="00387709" w:rsidRDefault="000063D4">
            <w:pPr>
              <w:pStyle w:val="TableParagraph"/>
              <w:spacing w:before="61"/>
              <w:ind w:left="786" w:right="691"/>
              <w:rPr>
                <w:rFonts w:ascii="仿宋_GB2312" w:eastAsia="仿宋_GB2312"/>
                <w:sz w:val="21"/>
                <w:szCs w:val="21"/>
              </w:rPr>
            </w:pPr>
            <w:r w:rsidRPr="00387709">
              <w:rPr>
                <w:rFonts w:ascii="仿宋_GB2312" w:eastAsia="仿宋_GB2312" w:hint="eastAsia"/>
                <w:sz w:val="21"/>
                <w:szCs w:val="21"/>
              </w:rPr>
              <w:t xml:space="preserve">90%＜S≤100% </w:t>
            </w:r>
          </w:p>
        </w:tc>
        <w:tc>
          <w:tcPr>
            <w:tcW w:w="2184" w:type="dxa"/>
          </w:tcPr>
          <w:p w:rsidR="00E80215" w:rsidRPr="00387709" w:rsidRDefault="000063D4">
            <w:pPr>
              <w:pStyle w:val="TableParagraph"/>
              <w:spacing w:before="61"/>
              <w:ind w:left="385" w:right="314"/>
              <w:rPr>
                <w:rFonts w:ascii="仿宋_GB2312" w:eastAsia="仿宋_GB2312"/>
                <w:sz w:val="21"/>
                <w:szCs w:val="21"/>
              </w:rPr>
            </w:pPr>
            <w:r w:rsidRPr="00387709">
              <w:rPr>
                <w:rFonts w:ascii="仿宋_GB2312" w:eastAsia="仿宋_GB2312" w:hint="eastAsia"/>
                <w:sz w:val="21"/>
                <w:szCs w:val="21"/>
              </w:rPr>
              <w:t xml:space="preserve">0 </w:t>
            </w:r>
          </w:p>
        </w:tc>
      </w:tr>
    </w:tbl>
    <w:p w:rsidR="00E80215" w:rsidRPr="00387709" w:rsidRDefault="00E80215">
      <w:pPr>
        <w:pStyle w:val="a3"/>
        <w:ind w:left="0"/>
        <w:rPr>
          <w:rFonts w:ascii="仿宋_GB2312" w:eastAsia="仿宋_GB2312"/>
          <w:sz w:val="21"/>
          <w:szCs w:val="21"/>
        </w:rPr>
      </w:pPr>
    </w:p>
    <w:p w:rsidR="00E80215" w:rsidRPr="00EA185D" w:rsidRDefault="000063D4" w:rsidP="00A74FE8">
      <w:pPr>
        <w:pStyle w:val="a3"/>
        <w:spacing w:beforeLines="50" w:before="156" w:afterLines="50" w:after="156"/>
        <w:ind w:left="0" w:right="40"/>
        <w:jc w:val="center"/>
        <w:rPr>
          <w:rFonts w:ascii="黑体" w:eastAsia="黑体" w:hAnsi="黑体"/>
          <w:b/>
          <w:bCs/>
          <w:spacing w:val="-3"/>
          <w:sz w:val="21"/>
          <w:szCs w:val="21"/>
          <w:lang w:val="en-US"/>
        </w:rPr>
      </w:pPr>
      <w:r w:rsidRPr="00EA185D">
        <w:rPr>
          <w:rFonts w:ascii="黑体" w:eastAsia="黑体" w:hAnsi="黑体" w:hint="eastAsia"/>
          <w:b/>
          <w:bCs/>
          <w:spacing w:val="-3"/>
          <w:sz w:val="21"/>
          <w:szCs w:val="21"/>
          <w:lang w:val="en-US"/>
        </w:rPr>
        <w:t>释义</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826896">
        <w:rPr>
          <w:rFonts w:ascii="仿宋_GB2312" w:eastAsia="仿宋_GB2312" w:hint="eastAsia"/>
          <w:b/>
          <w:spacing w:val="-3"/>
          <w:sz w:val="21"/>
          <w:szCs w:val="21"/>
        </w:rPr>
        <w:t>第二十七条</w:t>
      </w:r>
      <w:r w:rsidRPr="00387709">
        <w:rPr>
          <w:rFonts w:ascii="仿宋_GB2312" w:eastAsia="仿宋_GB2312" w:hint="eastAsia"/>
          <w:spacing w:val="-3"/>
          <w:sz w:val="21"/>
          <w:szCs w:val="21"/>
        </w:rPr>
        <w:t xml:space="preserve">  除非本合同另有约定，下列词语具有如下含义： 保险人：是指紫金财产保险股份有限公司。</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重大过失：</w:t>
      </w:r>
      <w:r w:rsidRPr="00387709">
        <w:rPr>
          <w:rFonts w:ascii="仿宋_GB2312" w:eastAsia="仿宋_GB2312" w:hint="eastAsia"/>
          <w:spacing w:val="-3"/>
          <w:sz w:val="21"/>
          <w:szCs w:val="21"/>
        </w:rPr>
        <w:t>是指行为人不但没有遵守法律规范对其较高要求，甚至连一般人都应当注意并能注意的常规标准也未达到。</w:t>
      </w:r>
    </w:p>
    <w:p w:rsidR="00B65D2A" w:rsidRDefault="000063D4" w:rsidP="00763A0C">
      <w:pPr>
        <w:pStyle w:val="a3"/>
        <w:spacing w:before="8"/>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重复保险：</w:t>
      </w:r>
      <w:r w:rsidRPr="00387709">
        <w:rPr>
          <w:rFonts w:ascii="仿宋_GB2312" w:eastAsia="仿宋_GB2312" w:hint="eastAsia"/>
          <w:spacing w:val="-3"/>
          <w:sz w:val="21"/>
          <w:szCs w:val="21"/>
        </w:rPr>
        <w:t>是指投保人对同一保险财产、同一保险利益、同一保险事故分别与两个以上保险人订立保险合同，</w:t>
      </w:r>
      <w:proofErr w:type="gramStart"/>
      <w:r w:rsidRPr="00387709">
        <w:rPr>
          <w:rFonts w:ascii="仿宋_GB2312" w:eastAsia="仿宋_GB2312" w:hint="eastAsia"/>
          <w:spacing w:val="-3"/>
          <w:sz w:val="21"/>
          <w:szCs w:val="21"/>
        </w:rPr>
        <w:t>且保险</w:t>
      </w:r>
      <w:proofErr w:type="gramEnd"/>
      <w:r w:rsidRPr="00387709">
        <w:rPr>
          <w:rFonts w:ascii="仿宋_GB2312" w:eastAsia="仿宋_GB2312" w:hint="eastAsia"/>
          <w:spacing w:val="-3"/>
          <w:sz w:val="21"/>
          <w:szCs w:val="21"/>
        </w:rPr>
        <w:t>金额总和超过保险财产保险价值的保险。</w:t>
      </w:r>
    </w:p>
    <w:p w:rsidR="00B65D2A" w:rsidRDefault="000063D4" w:rsidP="00763A0C">
      <w:pPr>
        <w:pStyle w:val="a3"/>
        <w:spacing w:before="8"/>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履约期：</w:t>
      </w:r>
      <w:r w:rsidRPr="00387709">
        <w:rPr>
          <w:rFonts w:ascii="仿宋_GB2312" w:eastAsia="仿宋_GB2312" w:hint="eastAsia"/>
          <w:spacing w:val="-3"/>
          <w:sz w:val="21"/>
          <w:szCs w:val="21"/>
        </w:rPr>
        <w:t>是指投保人、保险人和被保险人三方约定的</w:t>
      </w:r>
      <w:proofErr w:type="gramStart"/>
      <w:r w:rsidRPr="00387709">
        <w:rPr>
          <w:rFonts w:ascii="仿宋_GB2312" w:eastAsia="仿宋_GB2312" w:hint="eastAsia"/>
          <w:spacing w:val="-3"/>
          <w:sz w:val="21"/>
          <w:szCs w:val="21"/>
        </w:rPr>
        <w:t>自贷款</w:t>
      </w:r>
      <w:proofErr w:type="gramEnd"/>
      <w:r w:rsidRPr="00387709">
        <w:rPr>
          <w:rFonts w:ascii="仿宋_GB2312" w:eastAsia="仿宋_GB2312" w:hint="eastAsia"/>
          <w:spacing w:val="-3"/>
          <w:sz w:val="21"/>
          <w:szCs w:val="21"/>
        </w:rPr>
        <w:t>发放日起算的一段时期，最长不超过保险期间。借款人在该期限内未完成房屋抵押登记的，被保险人按照借款合同约定可以单方面解除借款合同，并要求投保人全额偿还贷款本金及利息。履约期为自然日，用“天数”表示，以保险单上载明的天数为准。</w:t>
      </w:r>
    </w:p>
    <w:p w:rsidR="00E80215" w:rsidRPr="00387709" w:rsidRDefault="000063D4" w:rsidP="00763A0C">
      <w:pPr>
        <w:pStyle w:val="a3"/>
        <w:spacing w:before="8"/>
        <w:ind w:left="0" w:right="40" w:firstLineChars="200" w:firstLine="410"/>
        <w:jc w:val="both"/>
        <w:rPr>
          <w:rFonts w:ascii="仿宋_GB2312" w:eastAsia="仿宋_GB2312"/>
          <w:spacing w:val="-3"/>
          <w:sz w:val="21"/>
          <w:szCs w:val="21"/>
        </w:rPr>
      </w:pPr>
      <w:r w:rsidRPr="00B65D2A">
        <w:rPr>
          <w:rFonts w:ascii="仿宋_GB2312" w:eastAsia="仿宋_GB2312" w:hint="eastAsia"/>
          <w:b/>
          <w:spacing w:val="-3"/>
          <w:sz w:val="21"/>
          <w:szCs w:val="21"/>
        </w:rPr>
        <w:t>利息：</w:t>
      </w:r>
      <w:r w:rsidRPr="00387709">
        <w:rPr>
          <w:rFonts w:ascii="仿宋_GB2312" w:eastAsia="仿宋_GB2312" w:hint="eastAsia"/>
          <w:spacing w:val="-3"/>
          <w:sz w:val="21"/>
          <w:szCs w:val="21"/>
        </w:rPr>
        <w:t>是指投保人和被保险人签订的个人借款合同中约定以及相关法律规定的被保险人的全部应收利息，包括但不限于法定利息、约定利息、罚息、复利等。</w:t>
      </w:r>
    </w:p>
    <w:p w:rsidR="00B65D2A" w:rsidRDefault="000063D4" w:rsidP="00B65D2A">
      <w:pPr>
        <w:pStyle w:val="3"/>
        <w:spacing w:line="240" w:lineRule="auto"/>
        <w:ind w:left="0"/>
        <w:rPr>
          <w:rFonts w:ascii="仿宋_GB2312" w:eastAsia="仿宋_GB2312"/>
          <w:sz w:val="21"/>
          <w:szCs w:val="21"/>
        </w:rPr>
      </w:pPr>
      <w:r w:rsidRPr="00387709">
        <w:rPr>
          <w:rFonts w:ascii="仿宋_GB2312" w:eastAsia="仿宋_GB2312" w:hint="eastAsia"/>
          <w:noProof/>
          <w:sz w:val="21"/>
          <w:szCs w:val="21"/>
          <w:lang w:val="en-US" w:bidi="ar-SA"/>
        </w:rPr>
        <mc:AlternateContent>
          <mc:Choice Requires="wps">
            <w:drawing>
              <wp:anchor distT="0" distB="0" distL="114300" distR="114300" simplePos="0" relativeHeight="251662848" behindDoc="0" locked="0" layoutInCell="1" allowOverlap="1">
                <wp:simplePos x="0" y="0"/>
                <wp:positionH relativeFrom="page">
                  <wp:posOffset>9249410</wp:posOffset>
                </wp:positionH>
                <wp:positionV relativeFrom="paragraph">
                  <wp:posOffset>149860</wp:posOffset>
                </wp:positionV>
                <wp:extent cx="3670300" cy="23736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670300" cy="2373630"/>
                        </a:xfrm>
                        <a:prstGeom prst="rect">
                          <a:avLst/>
                        </a:prstGeom>
                        <a:noFill/>
                        <a:ln>
                          <a:noFill/>
                        </a:ln>
                      </wps:spPr>
                      <wps:txbx>
                        <w:txbxContent>
                          <w:tbl>
                            <w:tblPr>
                              <w:tblW w:w="57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01"/>
                              <w:gridCol w:w="2349"/>
                            </w:tblGrid>
                            <w:tr w:rsidR="00E80215">
                              <w:trPr>
                                <w:trHeight w:val="392"/>
                              </w:trPr>
                              <w:tc>
                                <w:tcPr>
                                  <w:tcW w:w="3401" w:type="dxa"/>
                                </w:tcPr>
                                <w:p w:rsidR="00E80215" w:rsidRDefault="000063D4">
                                  <w:pPr>
                                    <w:pStyle w:val="TableParagraph"/>
                                    <w:spacing w:before="106"/>
                                    <w:ind w:left="706" w:right="609"/>
                                    <w:rPr>
                                      <w:sz w:val="15"/>
                                    </w:rPr>
                                  </w:pPr>
                                  <w:r>
                                    <w:rPr>
                                      <w:sz w:val="15"/>
                                    </w:rPr>
                                    <w:t>保险期间(</w:t>
                                  </w:r>
                                  <w:proofErr w:type="gramStart"/>
                                  <w:r>
                                    <w:rPr>
                                      <w:sz w:val="15"/>
                                    </w:rPr>
                                    <w:t>个</w:t>
                                  </w:r>
                                  <w:proofErr w:type="gramEnd"/>
                                  <w:r>
                                    <w:rPr>
                                      <w:sz w:val="15"/>
                                    </w:rPr>
                                    <w:t xml:space="preserve">月)/12 </w:t>
                                  </w:r>
                                  <w:proofErr w:type="gramStart"/>
                                  <w:r>
                                    <w:rPr>
                                      <w:sz w:val="15"/>
                                    </w:rPr>
                                    <w:t>个</w:t>
                                  </w:r>
                                  <w:proofErr w:type="gramEnd"/>
                                  <w:r>
                                    <w:rPr>
                                      <w:sz w:val="15"/>
                                    </w:rPr>
                                    <w:t xml:space="preserve">月（S） </w:t>
                                  </w:r>
                                </w:p>
                              </w:tc>
                              <w:tc>
                                <w:tcPr>
                                  <w:tcW w:w="2349" w:type="dxa"/>
                                </w:tcPr>
                                <w:p w:rsidR="00E80215" w:rsidRDefault="000063D4">
                                  <w:pPr>
                                    <w:pStyle w:val="TableParagraph"/>
                                    <w:spacing w:before="106"/>
                                    <w:ind w:left="656" w:right="582"/>
                                    <w:rPr>
                                      <w:sz w:val="15"/>
                                    </w:rPr>
                                  </w:pPr>
                                  <w:r>
                                    <w:rPr>
                                      <w:sz w:val="15"/>
                                    </w:rPr>
                                    <w:t xml:space="preserve">年费率的百分比 </w:t>
                                  </w:r>
                                </w:p>
                              </w:tc>
                            </w:tr>
                            <w:tr w:rsidR="00E80215">
                              <w:trPr>
                                <w:trHeight w:val="313"/>
                              </w:trPr>
                              <w:tc>
                                <w:tcPr>
                                  <w:tcW w:w="3401" w:type="dxa"/>
                                </w:tcPr>
                                <w:p w:rsidR="00E80215" w:rsidRDefault="000063D4">
                                  <w:pPr>
                                    <w:pStyle w:val="TableParagraph"/>
                                    <w:ind w:left="706" w:right="609"/>
                                    <w:rPr>
                                      <w:sz w:val="15"/>
                                    </w:rPr>
                                  </w:pPr>
                                  <w:r>
                                    <w:rPr>
                                      <w:sz w:val="15"/>
                                    </w:rPr>
                                    <w:t xml:space="preserve">S≤10% </w:t>
                                  </w:r>
                                </w:p>
                              </w:tc>
                              <w:tc>
                                <w:tcPr>
                                  <w:tcW w:w="2349" w:type="dxa"/>
                                </w:tcPr>
                                <w:p w:rsidR="00E80215" w:rsidRDefault="000063D4">
                                  <w:pPr>
                                    <w:pStyle w:val="TableParagraph"/>
                                    <w:ind w:left="656" w:right="582"/>
                                    <w:rPr>
                                      <w:sz w:val="15"/>
                                    </w:rPr>
                                  </w:pPr>
                                  <w:r>
                                    <w:rPr>
                                      <w:sz w:val="15"/>
                                    </w:rPr>
                                    <w:t xml:space="preserve">10% </w:t>
                                  </w:r>
                                </w:p>
                              </w:tc>
                            </w:tr>
                            <w:tr w:rsidR="00E80215">
                              <w:trPr>
                                <w:trHeight w:val="315"/>
                              </w:trPr>
                              <w:tc>
                                <w:tcPr>
                                  <w:tcW w:w="3401" w:type="dxa"/>
                                </w:tcPr>
                                <w:p w:rsidR="00E80215" w:rsidRDefault="000063D4">
                                  <w:pPr>
                                    <w:pStyle w:val="TableParagraph"/>
                                    <w:spacing w:before="70"/>
                                    <w:ind w:left="706" w:right="609"/>
                                    <w:rPr>
                                      <w:sz w:val="15"/>
                                    </w:rPr>
                                  </w:pPr>
                                  <w:r>
                                    <w:rPr>
                                      <w:sz w:val="15"/>
                                    </w:rPr>
                                    <w:t xml:space="preserve">10%＜S≤20% </w:t>
                                  </w:r>
                                </w:p>
                              </w:tc>
                              <w:tc>
                                <w:tcPr>
                                  <w:tcW w:w="2349" w:type="dxa"/>
                                </w:tcPr>
                                <w:p w:rsidR="00E80215" w:rsidRDefault="000063D4">
                                  <w:pPr>
                                    <w:pStyle w:val="TableParagraph"/>
                                    <w:spacing w:before="70"/>
                                    <w:ind w:left="656" w:right="582"/>
                                    <w:rPr>
                                      <w:sz w:val="15"/>
                                    </w:rPr>
                                  </w:pPr>
                                  <w:r>
                                    <w:rPr>
                                      <w:sz w:val="15"/>
                                    </w:rPr>
                                    <w:t xml:space="preserve">20% </w:t>
                                  </w:r>
                                </w:p>
                              </w:tc>
                            </w:tr>
                            <w:tr w:rsidR="00E80215">
                              <w:trPr>
                                <w:trHeight w:val="316"/>
                              </w:trPr>
                              <w:tc>
                                <w:tcPr>
                                  <w:tcW w:w="3401" w:type="dxa"/>
                                </w:tcPr>
                                <w:p w:rsidR="00E80215" w:rsidRDefault="000063D4">
                                  <w:pPr>
                                    <w:pStyle w:val="TableParagraph"/>
                                    <w:ind w:left="706" w:right="609"/>
                                    <w:rPr>
                                      <w:sz w:val="15"/>
                                    </w:rPr>
                                  </w:pPr>
                                  <w:r>
                                    <w:rPr>
                                      <w:sz w:val="15"/>
                                    </w:rPr>
                                    <w:t xml:space="preserve">20%＜S≤30% </w:t>
                                  </w:r>
                                </w:p>
                              </w:tc>
                              <w:tc>
                                <w:tcPr>
                                  <w:tcW w:w="2349" w:type="dxa"/>
                                </w:tcPr>
                                <w:p w:rsidR="00E80215" w:rsidRDefault="000063D4">
                                  <w:pPr>
                                    <w:pStyle w:val="TableParagraph"/>
                                    <w:ind w:left="656" w:right="582"/>
                                    <w:rPr>
                                      <w:sz w:val="15"/>
                                    </w:rPr>
                                  </w:pPr>
                                  <w:r>
                                    <w:rPr>
                                      <w:sz w:val="15"/>
                                    </w:rPr>
                                    <w:t xml:space="preserve">30% </w:t>
                                  </w:r>
                                </w:p>
                              </w:tc>
                            </w:tr>
                            <w:tr w:rsidR="00E80215">
                              <w:trPr>
                                <w:trHeight w:val="313"/>
                              </w:trPr>
                              <w:tc>
                                <w:tcPr>
                                  <w:tcW w:w="3401" w:type="dxa"/>
                                </w:tcPr>
                                <w:p w:rsidR="00E80215" w:rsidRDefault="000063D4">
                                  <w:pPr>
                                    <w:pStyle w:val="TableParagraph"/>
                                    <w:ind w:left="706" w:right="609"/>
                                    <w:rPr>
                                      <w:sz w:val="15"/>
                                    </w:rPr>
                                  </w:pPr>
                                  <w:r>
                                    <w:rPr>
                                      <w:sz w:val="15"/>
                                    </w:rPr>
                                    <w:t xml:space="preserve">30%＜S≤40% </w:t>
                                  </w:r>
                                </w:p>
                              </w:tc>
                              <w:tc>
                                <w:tcPr>
                                  <w:tcW w:w="2349" w:type="dxa"/>
                                </w:tcPr>
                                <w:p w:rsidR="00E80215" w:rsidRDefault="000063D4">
                                  <w:pPr>
                                    <w:pStyle w:val="TableParagraph"/>
                                    <w:ind w:left="656" w:right="582"/>
                                    <w:rPr>
                                      <w:sz w:val="15"/>
                                    </w:rPr>
                                  </w:pPr>
                                  <w:r>
                                    <w:rPr>
                                      <w:sz w:val="15"/>
                                    </w:rPr>
                                    <w:t xml:space="preserve">40% </w:t>
                                  </w:r>
                                </w:p>
                              </w:tc>
                            </w:tr>
                            <w:tr w:rsidR="00E80215">
                              <w:trPr>
                                <w:trHeight w:val="316"/>
                              </w:trPr>
                              <w:tc>
                                <w:tcPr>
                                  <w:tcW w:w="3401" w:type="dxa"/>
                                </w:tcPr>
                                <w:p w:rsidR="00E80215" w:rsidRDefault="000063D4">
                                  <w:pPr>
                                    <w:pStyle w:val="TableParagraph"/>
                                    <w:ind w:left="706" w:right="609"/>
                                    <w:rPr>
                                      <w:sz w:val="15"/>
                                    </w:rPr>
                                  </w:pPr>
                                  <w:r>
                                    <w:rPr>
                                      <w:sz w:val="15"/>
                                    </w:rPr>
                                    <w:t xml:space="preserve">40%＜S≤50% </w:t>
                                  </w:r>
                                </w:p>
                              </w:tc>
                              <w:tc>
                                <w:tcPr>
                                  <w:tcW w:w="2349" w:type="dxa"/>
                                </w:tcPr>
                                <w:p w:rsidR="00E80215" w:rsidRDefault="000063D4">
                                  <w:pPr>
                                    <w:pStyle w:val="TableParagraph"/>
                                    <w:ind w:left="656" w:right="582"/>
                                    <w:rPr>
                                      <w:sz w:val="15"/>
                                    </w:rPr>
                                  </w:pPr>
                                  <w:r>
                                    <w:rPr>
                                      <w:sz w:val="15"/>
                                    </w:rPr>
                                    <w:t xml:space="preserve">50% </w:t>
                                  </w:r>
                                </w:p>
                              </w:tc>
                            </w:tr>
                            <w:tr w:rsidR="00E80215">
                              <w:trPr>
                                <w:trHeight w:val="313"/>
                              </w:trPr>
                              <w:tc>
                                <w:tcPr>
                                  <w:tcW w:w="3401" w:type="dxa"/>
                                </w:tcPr>
                                <w:p w:rsidR="00E80215" w:rsidRDefault="000063D4">
                                  <w:pPr>
                                    <w:pStyle w:val="TableParagraph"/>
                                    <w:ind w:left="706" w:right="609"/>
                                    <w:rPr>
                                      <w:sz w:val="15"/>
                                    </w:rPr>
                                  </w:pPr>
                                  <w:r>
                                    <w:rPr>
                                      <w:sz w:val="15"/>
                                    </w:rPr>
                                    <w:t xml:space="preserve">50%＜S≤60% </w:t>
                                  </w:r>
                                </w:p>
                              </w:tc>
                              <w:tc>
                                <w:tcPr>
                                  <w:tcW w:w="2349" w:type="dxa"/>
                                </w:tcPr>
                                <w:p w:rsidR="00E80215" w:rsidRDefault="000063D4">
                                  <w:pPr>
                                    <w:pStyle w:val="TableParagraph"/>
                                    <w:ind w:left="656" w:right="582"/>
                                    <w:rPr>
                                      <w:sz w:val="15"/>
                                    </w:rPr>
                                  </w:pPr>
                                  <w:r>
                                    <w:rPr>
                                      <w:sz w:val="15"/>
                                    </w:rPr>
                                    <w:t xml:space="preserve">60% </w:t>
                                  </w:r>
                                </w:p>
                              </w:tc>
                            </w:tr>
                            <w:tr w:rsidR="00E80215">
                              <w:trPr>
                                <w:trHeight w:val="315"/>
                              </w:trPr>
                              <w:tc>
                                <w:tcPr>
                                  <w:tcW w:w="3401" w:type="dxa"/>
                                </w:tcPr>
                                <w:p w:rsidR="00E80215" w:rsidRDefault="000063D4">
                                  <w:pPr>
                                    <w:pStyle w:val="TableParagraph"/>
                                    <w:spacing w:before="70"/>
                                    <w:ind w:left="706" w:right="609"/>
                                    <w:rPr>
                                      <w:sz w:val="15"/>
                                    </w:rPr>
                                  </w:pPr>
                                  <w:r>
                                    <w:rPr>
                                      <w:sz w:val="15"/>
                                    </w:rPr>
                                    <w:t xml:space="preserve">60%＜S≤70% </w:t>
                                  </w:r>
                                </w:p>
                              </w:tc>
                              <w:tc>
                                <w:tcPr>
                                  <w:tcW w:w="2349" w:type="dxa"/>
                                </w:tcPr>
                                <w:p w:rsidR="00E80215" w:rsidRDefault="000063D4">
                                  <w:pPr>
                                    <w:pStyle w:val="TableParagraph"/>
                                    <w:spacing w:before="70"/>
                                    <w:ind w:left="656" w:right="582"/>
                                    <w:rPr>
                                      <w:sz w:val="15"/>
                                    </w:rPr>
                                  </w:pPr>
                                  <w:r>
                                    <w:rPr>
                                      <w:sz w:val="15"/>
                                    </w:rPr>
                                    <w:t xml:space="preserve">70% </w:t>
                                  </w:r>
                                </w:p>
                              </w:tc>
                            </w:tr>
                            <w:tr w:rsidR="00E80215">
                              <w:trPr>
                                <w:trHeight w:val="299"/>
                              </w:trPr>
                              <w:tc>
                                <w:tcPr>
                                  <w:tcW w:w="3401" w:type="dxa"/>
                                </w:tcPr>
                                <w:p w:rsidR="00E80215" w:rsidRDefault="000063D4">
                                  <w:pPr>
                                    <w:pStyle w:val="TableParagraph"/>
                                    <w:spacing w:before="61"/>
                                    <w:ind w:left="706" w:right="609"/>
                                    <w:rPr>
                                      <w:sz w:val="15"/>
                                    </w:rPr>
                                  </w:pPr>
                                  <w:r>
                                    <w:rPr>
                                      <w:sz w:val="15"/>
                                    </w:rPr>
                                    <w:t xml:space="preserve">70%＜S≤80% </w:t>
                                  </w:r>
                                </w:p>
                              </w:tc>
                              <w:tc>
                                <w:tcPr>
                                  <w:tcW w:w="2349" w:type="dxa"/>
                                </w:tcPr>
                                <w:p w:rsidR="00E80215" w:rsidRDefault="000063D4">
                                  <w:pPr>
                                    <w:pStyle w:val="TableParagraph"/>
                                    <w:spacing w:before="61"/>
                                    <w:ind w:left="656" w:right="582"/>
                                    <w:rPr>
                                      <w:sz w:val="15"/>
                                    </w:rPr>
                                  </w:pPr>
                                  <w:r>
                                    <w:rPr>
                                      <w:sz w:val="15"/>
                                    </w:rPr>
                                    <w:t xml:space="preserve">80% </w:t>
                                  </w:r>
                                </w:p>
                              </w:tc>
                            </w:tr>
                            <w:tr w:rsidR="00E80215">
                              <w:trPr>
                                <w:trHeight w:val="301"/>
                              </w:trPr>
                              <w:tc>
                                <w:tcPr>
                                  <w:tcW w:w="3401" w:type="dxa"/>
                                </w:tcPr>
                                <w:p w:rsidR="00E80215" w:rsidRDefault="000063D4">
                                  <w:pPr>
                                    <w:pStyle w:val="TableParagraph"/>
                                    <w:spacing w:before="60"/>
                                    <w:ind w:left="706" w:right="609"/>
                                    <w:rPr>
                                      <w:sz w:val="15"/>
                                    </w:rPr>
                                  </w:pPr>
                                  <w:r>
                                    <w:rPr>
                                      <w:sz w:val="15"/>
                                    </w:rPr>
                                    <w:t xml:space="preserve">80%＜S≤90% </w:t>
                                  </w:r>
                                </w:p>
                              </w:tc>
                              <w:tc>
                                <w:tcPr>
                                  <w:tcW w:w="2349" w:type="dxa"/>
                                </w:tcPr>
                                <w:p w:rsidR="00E80215" w:rsidRDefault="000063D4">
                                  <w:pPr>
                                    <w:pStyle w:val="TableParagraph"/>
                                    <w:spacing w:before="60"/>
                                    <w:ind w:left="656" w:right="582"/>
                                    <w:rPr>
                                      <w:sz w:val="15"/>
                                    </w:rPr>
                                  </w:pPr>
                                  <w:r>
                                    <w:rPr>
                                      <w:sz w:val="15"/>
                                    </w:rPr>
                                    <w:t xml:space="preserve">90% </w:t>
                                  </w:r>
                                </w:p>
                              </w:tc>
                            </w:tr>
                            <w:tr w:rsidR="00E80215">
                              <w:trPr>
                                <w:trHeight w:val="299"/>
                              </w:trPr>
                              <w:tc>
                                <w:tcPr>
                                  <w:tcW w:w="3401" w:type="dxa"/>
                                </w:tcPr>
                                <w:p w:rsidR="00E80215" w:rsidRDefault="000063D4">
                                  <w:pPr>
                                    <w:pStyle w:val="TableParagraph"/>
                                    <w:spacing w:before="60"/>
                                    <w:ind w:left="704" w:right="609"/>
                                    <w:rPr>
                                      <w:sz w:val="15"/>
                                    </w:rPr>
                                  </w:pPr>
                                  <w:r>
                                    <w:rPr>
                                      <w:sz w:val="15"/>
                                    </w:rPr>
                                    <w:t xml:space="preserve">90%＜S≤100% </w:t>
                                  </w:r>
                                </w:p>
                              </w:tc>
                              <w:tc>
                                <w:tcPr>
                                  <w:tcW w:w="2349" w:type="dxa"/>
                                </w:tcPr>
                                <w:p w:rsidR="00E80215" w:rsidRDefault="000063D4">
                                  <w:pPr>
                                    <w:pStyle w:val="TableParagraph"/>
                                    <w:spacing w:before="60"/>
                                    <w:ind w:left="654" w:right="582"/>
                                    <w:rPr>
                                      <w:sz w:val="15"/>
                                    </w:rPr>
                                  </w:pPr>
                                  <w:r>
                                    <w:rPr>
                                      <w:sz w:val="15"/>
                                    </w:rPr>
                                    <w:t xml:space="preserve">100% </w:t>
                                  </w:r>
                                </w:p>
                              </w:tc>
                            </w:tr>
                          </w:tbl>
                          <w:p w:rsidR="00E80215" w:rsidRDefault="00E80215">
                            <w:pPr>
                              <w:pStyle w:val="a3"/>
                              <w:ind w:left="0"/>
                            </w:pPr>
                          </w:p>
                        </w:txbxContent>
                      </wps:txbx>
                      <wps:bodyPr lIns="0" tIns="0" rIns="0" bIns="0" upright="1"/>
                    </wps:wsp>
                  </a:graphicData>
                </a:graphic>
              </wp:anchor>
            </w:drawing>
          </mc:Choice>
          <mc:Fallback>
            <w:pict>
              <v:shape id="文本框 3" o:spid="_x0000_s1027" type="#_x0000_t202" style="position:absolute;margin-left:728.3pt;margin-top:11.8pt;width:289pt;height:186.9pt;z-index:2516628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lGpwEAACwDAAAOAAAAZHJzL2Uyb0RvYy54bWysUktOIzEQ3Y/EHSzviZu0FFArHaQRYoSE&#10;mJFgDuC47bQl/1Q26c4FmBuwYjN7zpVzUDZ0mM8OsbHLVeXn9155eT5aQ7YSovaupSezihLphO+0&#10;27T0593l8RklMXHXceOdbOlORnq+OvqyHEIj5773ppNAEMTFZggt7VMKDWNR9NLyOPNBOiwqD5Yn&#10;PMKGdcAHRLeGzatqwQYPXQAvZIyYvXgt0lXBV0qK9F2pKBMxLUVuqaxQ1nVe2WrJmw3w0GvxRoN/&#10;gIXl2uGjB6gLnji5B/0flNUCfPQqzYS3zCulhSwaUM1J9Y+a254HWbSgOTEcbIqfBytutj+A6K6l&#10;NSWOWxzR/vHX/ul5//uB1NmeIcQGu24D9qXxqx9xzFM+YjKrHhXYvKMegnU0encwV46JCEzWi9Oq&#10;rrAksDavT+tFXexn79cDxPRNekty0FLA6RVT+fY6JqSCrVNLfs35S21MmaBxfyWwMWdY5v7KMUdp&#10;XI9F6oH/2nc7lGWuHFqav8cUwBSsp+A+gN70yKpcLsg4ksLp7fvkmf95Lu+/f/LVCwAAAP//AwBQ&#10;SwMEFAAGAAgAAAAhADRSi2vhAAAADAEAAA8AAABkcnMvZG93bnJldi54bWxMj8FOwzAQRO9I/IO1&#10;SNyoTRICDXGqCsEJCZGGA0cndhOr8TrEbhv+nuUEp93RjGbflpvFjexk5mA9SrhdCWAGO68t9hI+&#10;mpebB2AhKtRq9GgkfJsAm+ryolSF9meszWkXe0YlGAolYYhxKjgP3WCcCis/GSRv72enIsm553pW&#10;Zyp3I0+EyLlTFunCoCbzNJjusDs6CdtPrJ/t11v7Xu9r2zRrga/5Qcrrq2X7CCyaJf6F4Ref0KEi&#10;ptYfUQc2ks7u8pyyEpKUJiUSkWa0tRLS9X0GvCr5/yeqHwAAAP//AwBQSwECLQAUAAYACAAAACEA&#10;toM4kv4AAADhAQAAEwAAAAAAAAAAAAAAAAAAAAAAW0NvbnRlbnRfVHlwZXNdLnhtbFBLAQItABQA&#10;BgAIAAAAIQA4/SH/1gAAAJQBAAALAAAAAAAAAAAAAAAAAC8BAABfcmVscy8ucmVsc1BLAQItABQA&#10;BgAIAAAAIQAX4PlGpwEAACwDAAAOAAAAAAAAAAAAAAAAAC4CAABkcnMvZTJvRG9jLnhtbFBLAQIt&#10;ABQABgAIAAAAIQA0Uotr4QAAAAwBAAAPAAAAAAAAAAAAAAAAAAEEAABkcnMvZG93bnJldi54bWxQ&#10;SwUGAAAAAAQABADzAAAADwUAAAAA&#10;" filled="f" stroked="f">
                <v:textbox inset="0,0,0,0">
                  <w:txbxContent>
                    <w:tbl>
                      <w:tblPr>
                        <w:tblW w:w="57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01"/>
                        <w:gridCol w:w="2349"/>
                      </w:tblGrid>
                      <w:tr w:rsidR="00E80215">
                        <w:trPr>
                          <w:trHeight w:val="392"/>
                        </w:trPr>
                        <w:tc>
                          <w:tcPr>
                            <w:tcW w:w="3401" w:type="dxa"/>
                          </w:tcPr>
                          <w:p w:rsidR="00E80215" w:rsidRDefault="000063D4">
                            <w:pPr>
                              <w:pStyle w:val="TableParagraph"/>
                              <w:spacing w:before="106"/>
                              <w:ind w:left="706" w:right="609"/>
                              <w:rPr>
                                <w:sz w:val="15"/>
                              </w:rPr>
                            </w:pPr>
                            <w:r>
                              <w:rPr>
                                <w:sz w:val="15"/>
                              </w:rPr>
                              <w:t>保险期间(</w:t>
                            </w:r>
                            <w:proofErr w:type="gramStart"/>
                            <w:r>
                              <w:rPr>
                                <w:sz w:val="15"/>
                              </w:rPr>
                              <w:t>个</w:t>
                            </w:r>
                            <w:proofErr w:type="gramEnd"/>
                            <w:r>
                              <w:rPr>
                                <w:sz w:val="15"/>
                              </w:rPr>
                              <w:t xml:space="preserve">月)/12 </w:t>
                            </w:r>
                            <w:proofErr w:type="gramStart"/>
                            <w:r>
                              <w:rPr>
                                <w:sz w:val="15"/>
                              </w:rPr>
                              <w:t>个</w:t>
                            </w:r>
                            <w:proofErr w:type="gramEnd"/>
                            <w:r>
                              <w:rPr>
                                <w:sz w:val="15"/>
                              </w:rPr>
                              <w:t xml:space="preserve">月（S） </w:t>
                            </w:r>
                          </w:p>
                        </w:tc>
                        <w:tc>
                          <w:tcPr>
                            <w:tcW w:w="2349" w:type="dxa"/>
                          </w:tcPr>
                          <w:p w:rsidR="00E80215" w:rsidRDefault="000063D4">
                            <w:pPr>
                              <w:pStyle w:val="TableParagraph"/>
                              <w:spacing w:before="106"/>
                              <w:ind w:left="656" w:right="582"/>
                              <w:rPr>
                                <w:sz w:val="15"/>
                              </w:rPr>
                            </w:pPr>
                            <w:r>
                              <w:rPr>
                                <w:sz w:val="15"/>
                              </w:rPr>
                              <w:t xml:space="preserve">年费率的百分比 </w:t>
                            </w:r>
                          </w:p>
                        </w:tc>
                      </w:tr>
                      <w:tr w:rsidR="00E80215">
                        <w:trPr>
                          <w:trHeight w:val="313"/>
                        </w:trPr>
                        <w:tc>
                          <w:tcPr>
                            <w:tcW w:w="3401" w:type="dxa"/>
                          </w:tcPr>
                          <w:p w:rsidR="00E80215" w:rsidRDefault="000063D4">
                            <w:pPr>
                              <w:pStyle w:val="TableParagraph"/>
                              <w:ind w:left="706" w:right="609"/>
                              <w:rPr>
                                <w:sz w:val="15"/>
                              </w:rPr>
                            </w:pPr>
                            <w:r>
                              <w:rPr>
                                <w:sz w:val="15"/>
                              </w:rPr>
                              <w:t xml:space="preserve">S≤10% </w:t>
                            </w:r>
                          </w:p>
                        </w:tc>
                        <w:tc>
                          <w:tcPr>
                            <w:tcW w:w="2349" w:type="dxa"/>
                          </w:tcPr>
                          <w:p w:rsidR="00E80215" w:rsidRDefault="000063D4">
                            <w:pPr>
                              <w:pStyle w:val="TableParagraph"/>
                              <w:ind w:left="656" w:right="582"/>
                              <w:rPr>
                                <w:sz w:val="15"/>
                              </w:rPr>
                            </w:pPr>
                            <w:r>
                              <w:rPr>
                                <w:sz w:val="15"/>
                              </w:rPr>
                              <w:t xml:space="preserve">10% </w:t>
                            </w:r>
                          </w:p>
                        </w:tc>
                      </w:tr>
                      <w:tr w:rsidR="00E80215">
                        <w:trPr>
                          <w:trHeight w:val="315"/>
                        </w:trPr>
                        <w:tc>
                          <w:tcPr>
                            <w:tcW w:w="3401" w:type="dxa"/>
                          </w:tcPr>
                          <w:p w:rsidR="00E80215" w:rsidRDefault="000063D4">
                            <w:pPr>
                              <w:pStyle w:val="TableParagraph"/>
                              <w:spacing w:before="70"/>
                              <w:ind w:left="706" w:right="609"/>
                              <w:rPr>
                                <w:sz w:val="15"/>
                              </w:rPr>
                            </w:pPr>
                            <w:r>
                              <w:rPr>
                                <w:sz w:val="15"/>
                              </w:rPr>
                              <w:t xml:space="preserve">10%＜S≤20% </w:t>
                            </w:r>
                          </w:p>
                        </w:tc>
                        <w:tc>
                          <w:tcPr>
                            <w:tcW w:w="2349" w:type="dxa"/>
                          </w:tcPr>
                          <w:p w:rsidR="00E80215" w:rsidRDefault="000063D4">
                            <w:pPr>
                              <w:pStyle w:val="TableParagraph"/>
                              <w:spacing w:before="70"/>
                              <w:ind w:left="656" w:right="582"/>
                              <w:rPr>
                                <w:sz w:val="15"/>
                              </w:rPr>
                            </w:pPr>
                            <w:r>
                              <w:rPr>
                                <w:sz w:val="15"/>
                              </w:rPr>
                              <w:t xml:space="preserve">20% </w:t>
                            </w:r>
                          </w:p>
                        </w:tc>
                      </w:tr>
                      <w:tr w:rsidR="00E80215">
                        <w:trPr>
                          <w:trHeight w:val="316"/>
                        </w:trPr>
                        <w:tc>
                          <w:tcPr>
                            <w:tcW w:w="3401" w:type="dxa"/>
                          </w:tcPr>
                          <w:p w:rsidR="00E80215" w:rsidRDefault="000063D4">
                            <w:pPr>
                              <w:pStyle w:val="TableParagraph"/>
                              <w:ind w:left="706" w:right="609"/>
                              <w:rPr>
                                <w:sz w:val="15"/>
                              </w:rPr>
                            </w:pPr>
                            <w:r>
                              <w:rPr>
                                <w:sz w:val="15"/>
                              </w:rPr>
                              <w:t xml:space="preserve">20%＜S≤30% </w:t>
                            </w:r>
                          </w:p>
                        </w:tc>
                        <w:tc>
                          <w:tcPr>
                            <w:tcW w:w="2349" w:type="dxa"/>
                          </w:tcPr>
                          <w:p w:rsidR="00E80215" w:rsidRDefault="000063D4">
                            <w:pPr>
                              <w:pStyle w:val="TableParagraph"/>
                              <w:ind w:left="656" w:right="582"/>
                              <w:rPr>
                                <w:sz w:val="15"/>
                              </w:rPr>
                            </w:pPr>
                            <w:r>
                              <w:rPr>
                                <w:sz w:val="15"/>
                              </w:rPr>
                              <w:t xml:space="preserve">30% </w:t>
                            </w:r>
                          </w:p>
                        </w:tc>
                      </w:tr>
                      <w:tr w:rsidR="00E80215">
                        <w:trPr>
                          <w:trHeight w:val="313"/>
                        </w:trPr>
                        <w:tc>
                          <w:tcPr>
                            <w:tcW w:w="3401" w:type="dxa"/>
                          </w:tcPr>
                          <w:p w:rsidR="00E80215" w:rsidRDefault="000063D4">
                            <w:pPr>
                              <w:pStyle w:val="TableParagraph"/>
                              <w:ind w:left="706" w:right="609"/>
                              <w:rPr>
                                <w:sz w:val="15"/>
                              </w:rPr>
                            </w:pPr>
                            <w:r>
                              <w:rPr>
                                <w:sz w:val="15"/>
                              </w:rPr>
                              <w:t xml:space="preserve">30%＜S≤40% </w:t>
                            </w:r>
                          </w:p>
                        </w:tc>
                        <w:tc>
                          <w:tcPr>
                            <w:tcW w:w="2349" w:type="dxa"/>
                          </w:tcPr>
                          <w:p w:rsidR="00E80215" w:rsidRDefault="000063D4">
                            <w:pPr>
                              <w:pStyle w:val="TableParagraph"/>
                              <w:ind w:left="656" w:right="582"/>
                              <w:rPr>
                                <w:sz w:val="15"/>
                              </w:rPr>
                            </w:pPr>
                            <w:r>
                              <w:rPr>
                                <w:sz w:val="15"/>
                              </w:rPr>
                              <w:t xml:space="preserve">40% </w:t>
                            </w:r>
                          </w:p>
                        </w:tc>
                      </w:tr>
                      <w:tr w:rsidR="00E80215">
                        <w:trPr>
                          <w:trHeight w:val="316"/>
                        </w:trPr>
                        <w:tc>
                          <w:tcPr>
                            <w:tcW w:w="3401" w:type="dxa"/>
                          </w:tcPr>
                          <w:p w:rsidR="00E80215" w:rsidRDefault="000063D4">
                            <w:pPr>
                              <w:pStyle w:val="TableParagraph"/>
                              <w:ind w:left="706" w:right="609"/>
                              <w:rPr>
                                <w:sz w:val="15"/>
                              </w:rPr>
                            </w:pPr>
                            <w:r>
                              <w:rPr>
                                <w:sz w:val="15"/>
                              </w:rPr>
                              <w:t xml:space="preserve">40%＜S≤50% </w:t>
                            </w:r>
                          </w:p>
                        </w:tc>
                        <w:tc>
                          <w:tcPr>
                            <w:tcW w:w="2349" w:type="dxa"/>
                          </w:tcPr>
                          <w:p w:rsidR="00E80215" w:rsidRDefault="000063D4">
                            <w:pPr>
                              <w:pStyle w:val="TableParagraph"/>
                              <w:ind w:left="656" w:right="582"/>
                              <w:rPr>
                                <w:sz w:val="15"/>
                              </w:rPr>
                            </w:pPr>
                            <w:r>
                              <w:rPr>
                                <w:sz w:val="15"/>
                              </w:rPr>
                              <w:t xml:space="preserve">50% </w:t>
                            </w:r>
                          </w:p>
                        </w:tc>
                      </w:tr>
                      <w:tr w:rsidR="00E80215">
                        <w:trPr>
                          <w:trHeight w:val="313"/>
                        </w:trPr>
                        <w:tc>
                          <w:tcPr>
                            <w:tcW w:w="3401" w:type="dxa"/>
                          </w:tcPr>
                          <w:p w:rsidR="00E80215" w:rsidRDefault="000063D4">
                            <w:pPr>
                              <w:pStyle w:val="TableParagraph"/>
                              <w:ind w:left="706" w:right="609"/>
                              <w:rPr>
                                <w:sz w:val="15"/>
                              </w:rPr>
                            </w:pPr>
                            <w:r>
                              <w:rPr>
                                <w:sz w:val="15"/>
                              </w:rPr>
                              <w:t xml:space="preserve">50%＜S≤60% </w:t>
                            </w:r>
                          </w:p>
                        </w:tc>
                        <w:tc>
                          <w:tcPr>
                            <w:tcW w:w="2349" w:type="dxa"/>
                          </w:tcPr>
                          <w:p w:rsidR="00E80215" w:rsidRDefault="000063D4">
                            <w:pPr>
                              <w:pStyle w:val="TableParagraph"/>
                              <w:ind w:left="656" w:right="582"/>
                              <w:rPr>
                                <w:sz w:val="15"/>
                              </w:rPr>
                            </w:pPr>
                            <w:r>
                              <w:rPr>
                                <w:sz w:val="15"/>
                              </w:rPr>
                              <w:t xml:space="preserve">60% </w:t>
                            </w:r>
                          </w:p>
                        </w:tc>
                      </w:tr>
                      <w:tr w:rsidR="00E80215">
                        <w:trPr>
                          <w:trHeight w:val="315"/>
                        </w:trPr>
                        <w:tc>
                          <w:tcPr>
                            <w:tcW w:w="3401" w:type="dxa"/>
                          </w:tcPr>
                          <w:p w:rsidR="00E80215" w:rsidRDefault="000063D4">
                            <w:pPr>
                              <w:pStyle w:val="TableParagraph"/>
                              <w:spacing w:before="70"/>
                              <w:ind w:left="706" w:right="609"/>
                              <w:rPr>
                                <w:sz w:val="15"/>
                              </w:rPr>
                            </w:pPr>
                            <w:r>
                              <w:rPr>
                                <w:sz w:val="15"/>
                              </w:rPr>
                              <w:t xml:space="preserve">60%＜S≤70% </w:t>
                            </w:r>
                          </w:p>
                        </w:tc>
                        <w:tc>
                          <w:tcPr>
                            <w:tcW w:w="2349" w:type="dxa"/>
                          </w:tcPr>
                          <w:p w:rsidR="00E80215" w:rsidRDefault="000063D4">
                            <w:pPr>
                              <w:pStyle w:val="TableParagraph"/>
                              <w:spacing w:before="70"/>
                              <w:ind w:left="656" w:right="582"/>
                              <w:rPr>
                                <w:sz w:val="15"/>
                              </w:rPr>
                            </w:pPr>
                            <w:r>
                              <w:rPr>
                                <w:sz w:val="15"/>
                              </w:rPr>
                              <w:t xml:space="preserve">70% </w:t>
                            </w:r>
                          </w:p>
                        </w:tc>
                      </w:tr>
                      <w:tr w:rsidR="00E80215">
                        <w:trPr>
                          <w:trHeight w:val="299"/>
                        </w:trPr>
                        <w:tc>
                          <w:tcPr>
                            <w:tcW w:w="3401" w:type="dxa"/>
                          </w:tcPr>
                          <w:p w:rsidR="00E80215" w:rsidRDefault="000063D4">
                            <w:pPr>
                              <w:pStyle w:val="TableParagraph"/>
                              <w:spacing w:before="61"/>
                              <w:ind w:left="706" w:right="609"/>
                              <w:rPr>
                                <w:sz w:val="15"/>
                              </w:rPr>
                            </w:pPr>
                            <w:r>
                              <w:rPr>
                                <w:sz w:val="15"/>
                              </w:rPr>
                              <w:t xml:space="preserve">70%＜S≤80% </w:t>
                            </w:r>
                          </w:p>
                        </w:tc>
                        <w:tc>
                          <w:tcPr>
                            <w:tcW w:w="2349" w:type="dxa"/>
                          </w:tcPr>
                          <w:p w:rsidR="00E80215" w:rsidRDefault="000063D4">
                            <w:pPr>
                              <w:pStyle w:val="TableParagraph"/>
                              <w:spacing w:before="61"/>
                              <w:ind w:left="656" w:right="582"/>
                              <w:rPr>
                                <w:sz w:val="15"/>
                              </w:rPr>
                            </w:pPr>
                            <w:r>
                              <w:rPr>
                                <w:sz w:val="15"/>
                              </w:rPr>
                              <w:t xml:space="preserve">80% </w:t>
                            </w:r>
                          </w:p>
                        </w:tc>
                      </w:tr>
                      <w:tr w:rsidR="00E80215">
                        <w:trPr>
                          <w:trHeight w:val="301"/>
                        </w:trPr>
                        <w:tc>
                          <w:tcPr>
                            <w:tcW w:w="3401" w:type="dxa"/>
                          </w:tcPr>
                          <w:p w:rsidR="00E80215" w:rsidRDefault="000063D4">
                            <w:pPr>
                              <w:pStyle w:val="TableParagraph"/>
                              <w:spacing w:before="60"/>
                              <w:ind w:left="706" w:right="609"/>
                              <w:rPr>
                                <w:sz w:val="15"/>
                              </w:rPr>
                            </w:pPr>
                            <w:r>
                              <w:rPr>
                                <w:sz w:val="15"/>
                              </w:rPr>
                              <w:t xml:space="preserve">80%＜S≤90% </w:t>
                            </w:r>
                          </w:p>
                        </w:tc>
                        <w:tc>
                          <w:tcPr>
                            <w:tcW w:w="2349" w:type="dxa"/>
                          </w:tcPr>
                          <w:p w:rsidR="00E80215" w:rsidRDefault="000063D4">
                            <w:pPr>
                              <w:pStyle w:val="TableParagraph"/>
                              <w:spacing w:before="60"/>
                              <w:ind w:left="656" w:right="582"/>
                              <w:rPr>
                                <w:sz w:val="15"/>
                              </w:rPr>
                            </w:pPr>
                            <w:r>
                              <w:rPr>
                                <w:sz w:val="15"/>
                              </w:rPr>
                              <w:t xml:space="preserve">90% </w:t>
                            </w:r>
                          </w:p>
                        </w:tc>
                      </w:tr>
                      <w:tr w:rsidR="00E80215">
                        <w:trPr>
                          <w:trHeight w:val="299"/>
                        </w:trPr>
                        <w:tc>
                          <w:tcPr>
                            <w:tcW w:w="3401" w:type="dxa"/>
                          </w:tcPr>
                          <w:p w:rsidR="00E80215" w:rsidRDefault="000063D4">
                            <w:pPr>
                              <w:pStyle w:val="TableParagraph"/>
                              <w:spacing w:before="60"/>
                              <w:ind w:left="704" w:right="609"/>
                              <w:rPr>
                                <w:sz w:val="15"/>
                              </w:rPr>
                            </w:pPr>
                            <w:r>
                              <w:rPr>
                                <w:sz w:val="15"/>
                              </w:rPr>
                              <w:t xml:space="preserve">90%＜S≤100% </w:t>
                            </w:r>
                          </w:p>
                        </w:tc>
                        <w:tc>
                          <w:tcPr>
                            <w:tcW w:w="2349" w:type="dxa"/>
                          </w:tcPr>
                          <w:p w:rsidR="00E80215" w:rsidRDefault="000063D4">
                            <w:pPr>
                              <w:pStyle w:val="TableParagraph"/>
                              <w:spacing w:before="60"/>
                              <w:ind w:left="654" w:right="582"/>
                              <w:rPr>
                                <w:sz w:val="15"/>
                              </w:rPr>
                            </w:pPr>
                            <w:r>
                              <w:rPr>
                                <w:sz w:val="15"/>
                              </w:rPr>
                              <w:t xml:space="preserve">100% </w:t>
                            </w:r>
                          </w:p>
                        </w:tc>
                      </w:tr>
                    </w:tbl>
                    <w:p w:rsidR="00E80215" w:rsidRDefault="00E80215">
                      <w:pPr>
                        <w:pStyle w:val="a3"/>
                        <w:ind w:left="0"/>
                      </w:pPr>
                    </w:p>
                  </w:txbxContent>
                </v:textbox>
                <w10:wrap anchorx="page"/>
              </v:shape>
            </w:pict>
          </mc:Fallback>
        </mc:AlternateContent>
      </w:r>
    </w:p>
    <w:p w:rsidR="00E80215" w:rsidRPr="00387709" w:rsidRDefault="000063D4" w:rsidP="00B65D2A">
      <w:pPr>
        <w:pStyle w:val="3"/>
        <w:spacing w:line="240" w:lineRule="auto"/>
        <w:ind w:left="0"/>
        <w:rPr>
          <w:rFonts w:ascii="仿宋_GB2312" w:eastAsia="仿宋_GB2312"/>
          <w:spacing w:val="-7"/>
          <w:sz w:val="21"/>
          <w:szCs w:val="21"/>
        </w:rPr>
      </w:pPr>
      <w:r w:rsidRPr="00387709">
        <w:rPr>
          <w:rFonts w:ascii="仿宋_GB2312" w:eastAsia="仿宋_GB2312" w:hint="eastAsia"/>
          <w:sz w:val="21"/>
          <w:szCs w:val="21"/>
        </w:rPr>
        <w:t>附录：短期费率表</w:t>
      </w:r>
    </w:p>
    <w:tbl>
      <w:tblPr>
        <w:tblW w:w="80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710"/>
        <w:gridCol w:w="3313"/>
      </w:tblGrid>
      <w:tr w:rsidR="00E80215" w:rsidRPr="00387709" w:rsidTr="00A74FE8">
        <w:trPr>
          <w:trHeight w:val="392"/>
          <w:jc w:val="center"/>
        </w:trPr>
        <w:tc>
          <w:tcPr>
            <w:tcW w:w="4710" w:type="dxa"/>
          </w:tcPr>
          <w:p w:rsidR="00E80215" w:rsidRPr="00387709" w:rsidRDefault="000063D4">
            <w:pPr>
              <w:pStyle w:val="TableParagraph"/>
              <w:spacing w:before="106"/>
              <w:ind w:left="706" w:right="609"/>
              <w:rPr>
                <w:rFonts w:ascii="仿宋_GB2312" w:eastAsia="仿宋_GB2312"/>
                <w:sz w:val="21"/>
                <w:szCs w:val="21"/>
              </w:rPr>
            </w:pPr>
            <w:r w:rsidRPr="00387709">
              <w:rPr>
                <w:rFonts w:ascii="仿宋_GB2312" w:eastAsia="仿宋_GB2312" w:hint="eastAsia"/>
                <w:sz w:val="21"/>
                <w:szCs w:val="21"/>
              </w:rPr>
              <w:t>保险期间(</w:t>
            </w:r>
            <w:proofErr w:type="gramStart"/>
            <w:r w:rsidRPr="00387709">
              <w:rPr>
                <w:rFonts w:ascii="仿宋_GB2312" w:eastAsia="仿宋_GB2312" w:hint="eastAsia"/>
                <w:sz w:val="21"/>
                <w:szCs w:val="21"/>
              </w:rPr>
              <w:t>个</w:t>
            </w:r>
            <w:proofErr w:type="gramEnd"/>
            <w:r w:rsidRPr="00387709">
              <w:rPr>
                <w:rFonts w:ascii="仿宋_GB2312" w:eastAsia="仿宋_GB2312" w:hint="eastAsia"/>
                <w:sz w:val="21"/>
                <w:szCs w:val="21"/>
              </w:rPr>
              <w:t xml:space="preserve">月)/12 个月（S） </w:t>
            </w:r>
          </w:p>
        </w:tc>
        <w:tc>
          <w:tcPr>
            <w:tcW w:w="3313" w:type="dxa"/>
          </w:tcPr>
          <w:p w:rsidR="00E80215" w:rsidRPr="00387709" w:rsidRDefault="000063D4">
            <w:pPr>
              <w:pStyle w:val="TableParagraph"/>
              <w:spacing w:before="106"/>
              <w:ind w:left="656" w:right="582"/>
              <w:rPr>
                <w:rFonts w:ascii="仿宋_GB2312" w:eastAsia="仿宋_GB2312"/>
                <w:sz w:val="21"/>
                <w:szCs w:val="21"/>
              </w:rPr>
            </w:pPr>
            <w:r w:rsidRPr="00387709">
              <w:rPr>
                <w:rFonts w:ascii="仿宋_GB2312" w:eastAsia="仿宋_GB2312" w:hint="eastAsia"/>
                <w:sz w:val="21"/>
                <w:szCs w:val="21"/>
              </w:rPr>
              <w:t xml:space="preserve">年费率的百分比 </w:t>
            </w:r>
          </w:p>
        </w:tc>
      </w:tr>
      <w:tr w:rsidR="00E80215" w:rsidRPr="00387709" w:rsidTr="00A74FE8">
        <w:trPr>
          <w:trHeight w:val="313"/>
          <w:jc w:val="center"/>
        </w:trPr>
        <w:tc>
          <w:tcPr>
            <w:tcW w:w="4710" w:type="dxa"/>
          </w:tcPr>
          <w:p w:rsidR="00E80215" w:rsidRPr="00387709" w:rsidRDefault="000063D4">
            <w:pPr>
              <w:pStyle w:val="TableParagraph"/>
              <w:ind w:left="706" w:right="609"/>
              <w:rPr>
                <w:rFonts w:ascii="仿宋_GB2312" w:eastAsia="仿宋_GB2312"/>
                <w:sz w:val="21"/>
                <w:szCs w:val="21"/>
              </w:rPr>
            </w:pPr>
            <w:r w:rsidRPr="00387709">
              <w:rPr>
                <w:rFonts w:ascii="仿宋_GB2312" w:eastAsia="仿宋_GB2312" w:hint="eastAsia"/>
                <w:sz w:val="21"/>
                <w:szCs w:val="21"/>
              </w:rPr>
              <w:t xml:space="preserve">S≤10% </w:t>
            </w:r>
          </w:p>
        </w:tc>
        <w:tc>
          <w:tcPr>
            <w:tcW w:w="3313" w:type="dxa"/>
          </w:tcPr>
          <w:p w:rsidR="00E80215" w:rsidRPr="00387709" w:rsidRDefault="000063D4">
            <w:pPr>
              <w:pStyle w:val="TableParagraph"/>
              <w:ind w:left="656" w:right="582"/>
              <w:rPr>
                <w:rFonts w:ascii="仿宋_GB2312" w:eastAsia="仿宋_GB2312"/>
                <w:sz w:val="21"/>
                <w:szCs w:val="21"/>
              </w:rPr>
            </w:pPr>
            <w:r w:rsidRPr="00387709">
              <w:rPr>
                <w:rFonts w:ascii="仿宋_GB2312" w:eastAsia="仿宋_GB2312" w:hint="eastAsia"/>
                <w:sz w:val="21"/>
                <w:szCs w:val="21"/>
              </w:rPr>
              <w:t xml:space="preserve">10% </w:t>
            </w:r>
          </w:p>
        </w:tc>
      </w:tr>
      <w:tr w:rsidR="00E80215" w:rsidRPr="00387709" w:rsidTr="00A74FE8">
        <w:trPr>
          <w:trHeight w:val="315"/>
          <w:jc w:val="center"/>
        </w:trPr>
        <w:tc>
          <w:tcPr>
            <w:tcW w:w="4710" w:type="dxa"/>
          </w:tcPr>
          <w:p w:rsidR="00E80215" w:rsidRPr="00387709" w:rsidRDefault="000063D4">
            <w:pPr>
              <w:pStyle w:val="TableParagraph"/>
              <w:spacing w:before="70"/>
              <w:ind w:left="706" w:right="609"/>
              <w:rPr>
                <w:rFonts w:ascii="仿宋_GB2312" w:eastAsia="仿宋_GB2312"/>
                <w:sz w:val="21"/>
                <w:szCs w:val="21"/>
              </w:rPr>
            </w:pPr>
            <w:r w:rsidRPr="00387709">
              <w:rPr>
                <w:rFonts w:ascii="仿宋_GB2312" w:eastAsia="仿宋_GB2312" w:hint="eastAsia"/>
                <w:sz w:val="21"/>
                <w:szCs w:val="21"/>
              </w:rPr>
              <w:t xml:space="preserve">10%＜S≤20% </w:t>
            </w:r>
          </w:p>
        </w:tc>
        <w:tc>
          <w:tcPr>
            <w:tcW w:w="3313" w:type="dxa"/>
          </w:tcPr>
          <w:p w:rsidR="00E80215" w:rsidRPr="00387709" w:rsidRDefault="000063D4">
            <w:pPr>
              <w:pStyle w:val="TableParagraph"/>
              <w:spacing w:before="70"/>
              <w:ind w:left="656" w:right="582"/>
              <w:rPr>
                <w:rFonts w:ascii="仿宋_GB2312" w:eastAsia="仿宋_GB2312"/>
                <w:sz w:val="21"/>
                <w:szCs w:val="21"/>
              </w:rPr>
            </w:pPr>
            <w:r w:rsidRPr="00387709">
              <w:rPr>
                <w:rFonts w:ascii="仿宋_GB2312" w:eastAsia="仿宋_GB2312" w:hint="eastAsia"/>
                <w:sz w:val="21"/>
                <w:szCs w:val="21"/>
              </w:rPr>
              <w:t xml:space="preserve">20% </w:t>
            </w:r>
          </w:p>
        </w:tc>
      </w:tr>
      <w:tr w:rsidR="00E80215" w:rsidRPr="00387709" w:rsidTr="00A74FE8">
        <w:trPr>
          <w:trHeight w:val="316"/>
          <w:jc w:val="center"/>
        </w:trPr>
        <w:tc>
          <w:tcPr>
            <w:tcW w:w="4710" w:type="dxa"/>
          </w:tcPr>
          <w:p w:rsidR="00E80215" w:rsidRPr="00387709" w:rsidRDefault="000063D4">
            <w:pPr>
              <w:pStyle w:val="TableParagraph"/>
              <w:ind w:left="706" w:right="609"/>
              <w:rPr>
                <w:rFonts w:ascii="仿宋_GB2312" w:eastAsia="仿宋_GB2312"/>
                <w:sz w:val="21"/>
                <w:szCs w:val="21"/>
              </w:rPr>
            </w:pPr>
            <w:r w:rsidRPr="00387709">
              <w:rPr>
                <w:rFonts w:ascii="仿宋_GB2312" w:eastAsia="仿宋_GB2312" w:hint="eastAsia"/>
                <w:sz w:val="21"/>
                <w:szCs w:val="21"/>
              </w:rPr>
              <w:t xml:space="preserve">20%＜S≤30% </w:t>
            </w:r>
          </w:p>
        </w:tc>
        <w:tc>
          <w:tcPr>
            <w:tcW w:w="3313" w:type="dxa"/>
          </w:tcPr>
          <w:p w:rsidR="00E80215" w:rsidRPr="00387709" w:rsidRDefault="000063D4">
            <w:pPr>
              <w:pStyle w:val="TableParagraph"/>
              <w:ind w:left="656" w:right="582"/>
              <w:rPr>
                <w:rFonts w:ascii="仿宋_GB2312" w:eastAsia="仿宋_GB2312"/>
                <w:sz w:val="21"/>
                <w:szCs w:val="21"/>
              </w:rPr>
            </w:pPr>
            <w:r w:rsidRPr="00387709">
              <w:rPr>
                <w:rFonts w:ascii="仿宋_GB2312" w:eastAsia="仿宋_GB2312" w:hint="eastAsia"/>
                <w:sz w:val="21"/>
                <w:szCs w:val="21"/>
              </w:rPr>
              <w:t xml:space="preserve">30% </w:t>
            </w:r>
          </w:p>
        </w:tc>
      </w:tr>
      <w:tr w:rsidR="00E80215" w:rsidRPr="00387709" w:rsidTr="00A74FE8">
        <w:trPr>
          <w:trHeight w:val="313"/>
          <w:jc w:val="center"/>
        </w:trPr>
        <w:tc>
          <w:tcPr>
            <w:tcW w:w="4710" w:type="dxa"/>
          </w:tcPr>
          <w:p w:rsidR="00E80215" w:rsidRPr="00387709" w:rsidRDefault="000063D4">
            <w:pPr>
              <w:pStyle w:val="TableParagraph"/>
              <w:ind w:left="706" w:right="609"/>
              <w:rPr>
                <w:rFonts w:ascii="仿宋_GB2312" w:eastAsia="仿宋_GB2312"/>
                <w:sz w:val="21"/>
                <w:szCs w:val="21"/>
              </w:rPr>
            </w:pPr>
            <w:r w:rsidRPr="00387709">
              <w:rPr>
                <w:rFonts w:ascii="仿宋_GB2312" w:eastAsia="仿宋_GB2312" w:hint="eastAsia"/>
                <w:sz w:val="21"/>
                <w:szCs w:val="21"/>
              </w:rPr>
              <w:t xml:space="preserve">30%＜S≤40% </w:t>
            </w:r>
          </w:p>
        </w:tc>
        <w:tc>
          <w:tcPr>
            <w:tcW w:w="3313" w:type="dxa"/>
          </w:tcPr>
          <w:p w:rsidR="00E80215" w:rsidRPr="00387709" w:rsidRDefault="000063D4">
            <w:pPr>
              <w:pStyle w:val="TableParagraph"/>
              <w:ind w:left="656" w:right="582"/>
              <w:rPr>
                <w:rFonts w:ascii="仿宋_GB2312" w:eastAsia="仿宋_GB2312"/>
                <w:sz w:val="21"/>
                <w:szCs w:val="21"/>
              </w:rPr>
            </w:pPr>
            <w:r w:rsidRPr="00387709">
              <w:rPr>
                <w:rFonts w:ascii="仿宋_GB2312" w:eastAsia="仿宋_GB2312" w:hint="eastAsia"/>
                <w:sz w:val="21"/>
                <w:szCs w:val="21"/>
              </w:rPr>
              <w:t xml:space="preserve">40% </w:t>
            </w:r>
          </w:p>
        </w:tc>
      </w:tr>
      <w:tr w:rsidR="00E80215" w:rsidRPr="00387709" w:rsidTr="00A74FE8">
        <w:trPr>
          <w:trHeight w:val="316"/>
          <w:jc w:val="center"/>
        </w:trPr>
        <w:tc>
          <w:tcPr>
            <w:tcW w:w="4710" w:type="dxa"/>
          </w:tcPr>
          <w:p w:rsidR="00E80215" w:rsidRPr="00387709" w:rsidRDefault="000063D4">
            <w:pPr>
              <w:pStyle w:val="TableParagraph"/>
              <w:ind w:left="706" w:right="609"/>
              <w:rPr>
                <w:rFonts w:ascii="仿宋_GB2312" w:eastAsia="仿宋_GB2312"/>
                <w:sz w:val="21"/>
                <w:szCs w:val="21"/>
              </w:rPr>
            </w:pPr>
            <w:r w:rsidRPr="00387709">
              <w:rPr>
                <w:rFonts w:ascii="仿宋_GB2312" w:eastAsia="仿宋_GB2312" w:hint="eastAsia"/>
                <w:sz w:val="21"/>
                <w:szCs w:val="21"/>
              </w:rPr>
              <w:t xml:space="preserve">40%＜S≤50% </w:t>
            </w:r>
          </w:p>
        </w:tc>
        <w:tc>
          <w:tcPr>
            <w:tcW w:w="3313" w:type="dxa"/>
          </w:tcPr>
          <w:p w:rsidR="00E80215" w:rsidRPr="00387709" w:rsidRDefault="000063D4">
            <w:pPr>
              <w:pStyle w:val="TableParagraph"/>
              <w:ind w:left="656" w:right="582"/>
              <w:rPr>
                <w:rFonts w:ascii="仿宋_GB2312" w:eastAsia="仿宋_GB2312"/>
                <w:sz w:val="21"/>
                <w:szCs w:val="21"/>
              </w:rPr>
            </w:pPr>
            <w:r w:rsidRPr="00387709">
              <w:rPr>
                <w:rFonts w:ascii="仿宋_GB2312" w:eastAsia="仿宋_GB2312" w:hint="eastAsia"/>
                <w:sz w:val="21"/>
                <w:szCs w:val="21"/>
              </w:rPr>
              <w:t xml:space="preserve">50% </w:t>
            </w:r>
          </w:p>
        </w:tc>
      </w:tr>
      <w:tr w:rsidR="00E80215" w:rsidRPr="00387709" w:rsidTr="00A74FE8">
        <w:trPr>
          <w:trHeight w:val="313"/>
          <w:jc w:val="center"/>
        </w:trPr>
        <w:tc>
          <w:tcPr>
            <w:tcW w:w="4710" w:type="dxa"/>
          </w:tcPr>
          <w:p w:rsidR="00E80215" w:rsidRPr="00387709" w:rsidRDefault="000063D4">
            <w:pPr>
              <w:pStyle w:val="TableParagraph"/>
              <w:ind w:left="706" w:right="609"/>
              <w:rPr>
                <w:rFonts w:ascii="仿宋_GB2312" w:eastAsia="仿宋_GB2312"/>
                <w:sz w:val="21"/>
                <w:szCs w:val="21"/>
              </w:rPr>
            </w:pPr>
            <w:r w:rsidRPr="00387709">
              <w:rPr>
                <w:rFonts w:ascii="仿宋_GB2312" w:eastAsia="仿宋_GB2312" w:hint="eastAsia"/>
                <w:sz w:val="21"/>
                <w:szCs w:val="21"/>
              </w:rPr>
              <w:t xml:space="preserve">50%＜S≤60% </w:t>
            </w:r>
          </w:p>
        </w:tc>
        <w:tc>
          <w:tcPr>
            <w:tcW w:w="3313" w:type="dxa"/>
          </w:tcPr>
          <w:p w:rsidR="00E80215" w:rsidRPr="00387709" w:rsidRDefault="000063D4">
            <w:pPr>
              <w:pStyle w:val="TableParagraph"/>
              <w:ind w:left="656" w:right="582"/>
              <w:rPr>
                <w:rFonts w:ascii="仿宋_GB2312" w:eastAsia="仿宋_GB2312"/>
                <w:sz w:val="21"/>
                <w:szCs w:val="21"/>
              </w:rPr>
            </w:pPr>
            <w:r w:rsidRPr="00387709">
              <w:rPr>
                <w:rFonts w:ascii="仿宋_GB2312" w:eastAsia="仿宋_GB2312" w:hint="eastAsia"/>
                <w:sz w:val="21"/>
                <w:szCs w:val="21"/>
              </w:rPr>
              <w:t xml:space="preserve">60% </w:t>
            </w:r>
          </w:p>
        </w:tc>
      </w:tr>
      <w:tr w:rsidR="00E80215" w:rsidRPr="00387709" w:rsidTr="00A74FE8">
        <w:trPr>
          <w:trHeight w:val="315"/>
          <w:jc w:val="center"/>
        </w:trPr>
        <w:tc>
          <w:tcPr>
            <w:tcW w:w="4710" w:type="dxa"/>
          </w:tcPr>
          <w:p w:rsidR="00E80215" w:rsidRPr="00387709" w:rsidRDefault="000063D4">
            <w:pPr>
              <w:pStyle w:val="TableParagraph"/>
              <w:spacing w:before="70"/>
              <w:ind w:left="706" w:right="609"/>
              <w:rPr>
                <w:rFonts w:ascii="仿宋_GB2312" w:eastAsia="仿宋_GB2312"/>
                <w:sz w:val="21"/>
                <w:szCs w:val="21"/>
              </w:rPr>
            </w:pPr>
            <w:r w:rsidRPr="00387709">
              <w:rPr>
                <w:rFonts w:ascii="仿宋_GB2312" w:eastAsia="仿宋_GB2312" w:hint="eastAsia"/>
                <w:sz w:val="21"/>
                <w:szCs w:val="21"/>
              </w:rPr>
              <w:lastRenderedPageBreak/>
              <w:t xml:space="preserve">60%＜S≤70% </w:t>
            </w:r>
          </w:p>
        </w:tc>
        <w:tc>
          <w:tcPr>
            <w:tcW w:w="3313" w:type="dxa"/>
          </w:tcPr>
          <w:p w:rsidR="00E80215" w:rsidRPr="00387709" w:rsidRDefault="000063D4">
            <w:pPr>
              <w:pStyle w:val="TableParagraph"/>
              <w:spacing w:before="70"/>
              <w:ind w:left="656" w:right="582"/>
              <w:rPr>
                <w:rFonts w:ascii="仿宋_GB2312" w:eastAsia="仿宋_GB2312"/>
                <w:sz w:val="21"/>
                <w:szCs w:val="21"/>
              </w:rPr>
            </w:pPr>
            <w:r w:rsidRPr="00387709">
              <w:rPr>
                <w:rFonts w:ascii="仿宋_GB2312" w:eastAsia="仿宋_GB2312" w:hint="eastAsia"/>
                <w:sz w:val="21"/>
                <w:szCs w:val="21"/>
              </w:rPr>
              <w:t xml:space="preserve">70% </w:t>
            </w:r>
          </w:p>
        </w:tc>
      </w:tr>
      <w:tr w:rsidR="00E80215" w:rsidRPr="00387709" w:rsidTr="00A74FE8">
        <w:trPr>
          <w:trHeight w:val="299"/>
          <w:jc w:val="center"/>
        </w:trPr>
        <w:tc>
          <w:tcPr>
            <w:tcW w:w="4710" w:type="dxa"/>
          </w:tcPr>
          <w:p w:rsidR="00E80215" w:rsidRPr="00387709" w:rsidRDefault="000063D4">
            <w:pPr>
              <w:pStyle w:val="TableParagraph"/>
              <w:spacing w:before="61"/>
              <w:ind w:left="706" w:right="609"/>
              <w:rPr>
                <w:rFonts w:ascii="仿宋_GB2312" w:eastAsia="仿宋_GB2312"/>
                <w:sz w:val="21"/>
                <w:szCs w:val="21"/>
              </w:rPr>
            </w:pPr>
            <w:r w:rsidRPr="00387709">
              <w:rPr>
                <w:rFonts w:ascii="仿宋_GB2312" w:eastAsia="仿宋_GB2312" w:hint="eastAsia"/>
                <w:sz w:val="21"/>
                <w:szCs w:val="21"/>
              </w:rPr>
              <w:t xml:space="preserve">70%＜S≤80% </w:t>
            </w:r>
          </w:p>
        </w:tc>
        <w:tc>
          <w:tcPr>
            <w:tcW w:w="3313" w:type="dxa"/>
          </w:tcPr>
          <w:p w:rsidR="00E80215" w:rsidRPr="00387709" w:rsidRDefault="000063D4">
            <w:pPr>
              <w:pStyle w:val="TableParagraph"/>
              <w:spacing w:before="61"/>
              <w:ind w:left="656" w:right="582"/>
              <w:rPr>
                <w:rFonts w:ascii="仿宋_GB2312" w:eastAsia="仿宋_GB2312"/>
                <w:sz w:val="21"/>
                <w:szCs w:val="21"/>
              </w:rPr>
            </w:pPr>
            <w:r w:rsidRPr="00387709">
              <w:rPr>
                <w:rFonts w:ascii="仿宋_GB2312" w:eastAsia="仿宋_GB2312" w:hint="eastAsia"/>
                <w:sz w:val="21"/>
                <w:szCs w:val="21"/>
              </w:rPr>
              <w:t xml:space="preserve">80% </w:t>
            </w:r>
          </w:p>
        </w:tc>
      </w:tr>
      <w:tr w:rsidR="00E80215" w:rsidRPr="00387709" w:rsidTr="00A74FE8">
        <w:trPr>
          <w:trHeight w:val="301"/>
          <w:jc w:val="center"/>
        </w:trPr>
        <w:tc>
          <w:tcPr>
            <w:tcW w:w="4710" w:type="dxa"/>
          </w:tcPr>
          <w:p w:rsidR="00E80215" w:rsidRPr="00387709" w:rsidRDefault="000063D4">
            <w:pPr>
              <w:pStyle w:val="TableParagraph"/>
              <w:spacing w:before="60"/>
              <w:ind w:left="706" w:right="609"/>
              <w:rPr>
                <w:rFonts w:ascii="仿宋_GB2312" w:eastAsia="仿宋_GB2312"/>
                <w:sz w:val="21"/>
                <w:szCs w:val="21"/>
              </w:rPr>
            </w:pPr>
            <w:r w:rsidRPr="00387709">
              <w:rPr>
                <w:rFonts w:ascii="仿宋_GB2312" w:eastAsia="仿宋_GB2312" w:hint="eastAsia"/>
                <w:sz w:val="21"/>
                <w:szCs w:val="21"/>
              </w:rPr>
              <w:t xml:space="preserve">80%＜S≤90% </w:t>
            </w:r>
          </w:p>
        </w:tc>
        <w:tc>
          <w:tcPr>
            <w:tcW w:w="3313" w:type="dxa"/>
          </w:tcPr>
          <w:p w:rsidR="00E80215" w:rsidRPr="00387709" w:rsidRDefault="000063D4">
            <w:pPr>
              <w:pStyle w:val="TableParagraph"/>
              <w:spacing w:before="60"/>
              <w:ind w:left="656" w:right="582"/>
              <w:rPr>
                <w:rFonts w:ascii="仿宋_GB2312" w:eastAsia="仿宋_GB2312"/>
                <w:sz w:val="21"/>
                <w:szCs w:val="21"/>
              </w:rPr>
            </w:pPr>
            <w:r w:rsidRPr="00387709">
              <w:rPr>
                <w:rFonts w:ascii="仿宋_GB2312" w:eastAsia="仿宋_GB2312" w:hint="eastAsia"/>
                <w:sz w:val="21"/>
                <w:szCs w:val="21"/>
              </w:rPr>
              <w:t xml:space="preserve">90% </w:t>
            </w:r>
          </w:p>
        </w:tc>
      </w:tr>
      <w:tr w:rsidR="00E80215" w:rsidRPr="00387709" w:rsidTr="00A74FE8">
        <w:trPr>
          <w:trHeight w:val="299"/>
          <w:jc w:val="center"/>
        </w:trPr>
        <w:tc>
          <w:tcPr>
            <w:tcW w:w="4710" w:type="dxa"/>
          </w:tcPr>
          <w:p w:rsidR="00E80215" w:rsidRPr="00387709" w:rsidRDefault="000063D4">
            <w:pPr>
              <w:pStyle w:val="TableParagraph"/>
              <w:spacing w:before="60"/>
              <w:ind w:left="704" w:right="609"/>
              <w:rPr>
                <w:rFonts w:ascii="仿宋_GB2312" w:eastAsia="仿宋_GB2312"/>
                <w:sz w:val="21"/>
                <w:szCs w:val="21"/>
              </w:rPr>
            </w:pPr>
            <w:r w:rsidRPr="00387709">
              <w:rPr>
                <w:rFonts w:ascii="仿宋_GB2312" w:eastAsia="仿宋_GB2312" w:hint="eastAsia"/>
                <w:sz w:val="21"/>
                <w:szCs w:val="21"/>
              </w:rPr>
              <w:t xml:space="preserve">90%＜S≤100% </w:t>
            </w:r>
          </w:p>
        </w:tc>
        <w:tc>
          <w:tcPr>
            <w:tcW w:w="3313" w:type="dxa"/>
          </w:tcPr>
          <w:p w:rsidR="00E80215" w:rsidRPr="00387709" w:rsidRDefault="000063D4">
            <w:pPr>
              <w:pStyle w:val="TableParagraph"/>
              <w:spacing w:before="60"/>
              <w:ind w:left="654" w:right="582"/>
              <w:rPr>
                <w:rFonts w:ascii="仿宋_GB2312" w:eastAsia="仿宋_GB2312"/>
                <w:sz w:val="21"/>
                <w:szCs w:val="21"/>
              </w:rPr>
            </w:pPr>
            <w:r w:rsidRPr="00387709">
              <w:rPr>
                <w:rFonts w:ascii="仿宋_GB2312" w:eastAsia="仿宋_GB2312" w:hint="eastAsia"/>
                <w:sz w:val="21"/>
                <w:szCs w:val="21"/>
              </w:rPr>
              <w:t xml:space="preserve">100% </w:t>
            </w:r>
          </w:p>
        </w:tc>
      </w:tr>
    </w:tbl>
    <w:p w:rsidR="00E80215" w:rsidRPr="00387709" w:rsidRDefault="000063D4">
      <w:pPr>
        <w:pStyle w:val="a3"/>
        <w:rPr>
          <w:rFonts w:ascii="仿宋_GB2312" w:eastAsia="仿宋_GB2312"/>
          <w:sz w:val="21"/>
          <w:szCs w:val="21"/>
        </w:rPr>
      </w:pPr>
      <w:r w:rsidRPr="00387709">
        <w:rPr>
          <w:rFonts w:ascii="仿宋_GB2312" w:eastAsia="仿宋_GB2312" w:hint="eastAsia"/>
          <w:sz w:val="21"/>
          <w:szCs w:val="21"/>
        </w:rPr>
        <w:t xml:space="preserve">注：保险期间不足一个月的按一个月计算 </w:t>
      </w:r>
    </w:p>
    <w:sectPr w:rsidR="00E80215" w:rsidRPr="00387709" w:rsidSect="00826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5C" w:rsidRDefault="0009275C" w:rsidP="00776AB2">
      <w:r>
        <w:separator/>
      </w:r>
    </w:p>
  </w:endnote>
  <w:endnote w:type="continuationSeparator" w:id="0">
    <w:p w:rsidR="0009275C" w:rsidRDefault="0009275C" w:rsidP="0077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5C" w:rsidRDefault="0009275C" w:rsidP="00776AB2">
      <w:r>
        <w:separator/>
      </w:r>
    </w:p>
  </w:footnote>
  <w:footnote w:type="continuationSeparator" w:id="0">
    <w:p w:rsidR="0009275C" w:rsidRDefault="0009275C" w:rsidP="00776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7C609C"/>
    <w:rsid w:val="000063D4"/>
    <w:rsid w:val="0009275C"/>
    <w:rsid w:val="003864E0"/>
    <w:rsid w:val="00387709"/>
    <w:rsid w:val="0040564B"/>
    <w:rsid w:val="00671B81"/>
    <w:rsid w:val="00763A0C"/>
    <w:rsid w:val="00776AB2"/>
    <w:rsid w:val="007B1264"/>
    <w:rsid w:val="00826896"/>
    <w:rsid w:val="00A302D4"/>
    <w:rsid w:val="00A74FE8"/>
    <w:rsid w:val="00B65D2A"/>
    <w:rsid w:val="00C01E46"/>
    <w:rsid w:val="00CC59E3"/>
    <w:rsid w:val="00D16C09"/>
    <w:rsid w:val="00E80215"/>
    <w:rsid w:val="00EA185D"/>
    <w:rsid w:val="00F428F9"/>
    <w:rsid w:val="00F97BCA"/>
    <w:rsid w:val="2F466C26"/>
    <w:rsid w:val="467C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7D754C"/>
  <w15:docId w15:val="{8FB9869B-1C3C-4907-992B-A7782719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3">
    <w:name w:val="heading 3"/>
    <w:basedOn w:val="a"/>
    <w:next w:val="a"/>
    <w:uiPriority w:val="1"/>
    <w:qFormat/>
    <w:pPr>
      <w:spacing w:line="200" w:lineRule="exact"/>
      <w:ind w:left="452"/>
      <w:outlineLvl w:val="2"/>
    </w:pPr>
    <w:rPr>
      <w:rFonts w:ascii="微软雅黑" w:eastAsia="微软雅黑" w:hAnsi="微软雅黑" w:cs="微软雅黑"/>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452"/>
    </w:pPr>
    <w:rPr>
      <w:sz w:val="15"/>
      <w:szCs w:val="15"/>
    </w:rPr>
  </w:style>
  <w:style w:type="paragraph" w:customStyle="1" w:styleId="TableParagraph">
    <w:name w:val="Table Paragraph"/>
    <w:basedOn w:val="a"/>
    <w:uiPriority w:val="1"/>
    <w:qFormat/>
    <w:pPr>
      <w:spacing w:before="68"/>
      <w:ind w:left="387"/>
      <w:jc w:val="center"/>
    </w:pPr>
  </w:style>
  <w:style w:type="paragraph" w:styleId="a4">
    <w:name w:val="header"/>
    <w:basedOn w:val="a"/>
    <w:link w:val="a5"/>
    <w:rsid w:val="00776A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76AB2"/>
    <w:rPr>
      <w:rFonts w:ascii="宋体" w:eastAsia="宋体" w:hAnsi="宋体" w:cs="宋体"/>
      <w:sz w:val="18"/>
      <w:szCs w:val="18"/>
      <w:lang w:val="zh-CN" w:bidi="zh-CN"/>
    </w:rPr>
  </w:style>
  <w:style w:type="paragraph" w:styleId="a6">
    <w:name w:val="footer"/>
    <w:basedOn w:val="a"/>
    <w:link w:val="a7"/>
    <w:rsid w:val="00776AB2"/>
    <w:pPr>
      <w:tabs>
        <w:tab w:val="center" w:pos="4153"/>
        <w:tab w:val="right" w:pos="8306"/>
      </w:tabs>
      <w:snapToGrid w:val="0"/>
    </w:pPr>
    <w:rPr>
      <w:sz w:val="18"/>
      <w:szCs w:val="18"/>
    </w:rPr>
  </w:style>
  <w:style w:type="character" w:customStyle="1" w:styleId="a7">
    <w:name w:val="页脚 字符"/>
    <w:basedOn w:val="a0"/>
    <w:link w:val="a6"/>
    <w:rsid w:val="00776AB2"/>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612</Words>
  <Characters>3491</Characters>
  <Application>Microsoft Office Word</Application>
  <DocSecurity>0</DocSecurity>
  <Lines>29</Lines>
  <Paragraphs>8</Paragraphs>
  <ScaleCrop>false</ScaleCrop>
  <Company>重庆总部</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秦玄</dc:creator>
  <cp:lastModifiedBy>哲别 王小</cp:lastModifiedBy>
  <cp:revision>18</cp:revision>
  <dcterms:created xsi:type="dcterms:W3CDTF">2019-06-10T08:19:00Z</dcterms:created>
  <dcterms:modified xsi:type="dcterms:W3CDTF">2019-12-27T02:21:00Z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